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C2" w:rsidRPr="00D4643E" w:rsidRDefault="00A53EC2" w:rsidP="00D4643E">
      <w:pPr>
        <w:jc w:val="center"/>
        <w:rPr>
          <w:b/>
          <w:sz w:val="26"/>
        </w:rPr>
      </w:pPr>
      <w:r w:rsidRPr="00D4643E">
        <w:rPr>
          <w:b/>
          <w:sz w:val="26"/>
        </w:rPr>
        <w:t>Российская Федерация</w:t>
      </w:r>
    </w:p>
    <w:p w:rsidR="00A53EC2" w:rsidRPr="00D4643E" w:rsidRDefault="00A53EC2" w:rsidP="00D4643E">
      <w:pPr>
        <w:jc w:val="center"/>
        <w:rPr>
          <w:b/>
          <w:szCs w:val="28"/>
        </w:rPr>
      </w:pPr>
    </w:p>
    <w:p w:rsidR="00A53EC2" w:rsidRPr="00D4643E" w:rsidRDefault="00A53EC2" w:rsidP="00D4643E">
      <w:pPr>
        <w:jc w:val="center"/>
        <w:rPr>
          <w:b/>
          <w:sz w:val="26"/>
        </w:rPr>
      </w:pPr>
      <w:r w:rsidRPr="00D4643E">
        <w:rPr>
          <w:b/>
          <w:sz w:val="26"/>
        </w:rPr>
        <w:t>АДМИНИСТРАЦИЯ</w:t>
      </w:r>
    </w:p>
    <w:p w:rsidR="00A53EC2" w:rsidRPr="00D4643E" w:rsidRDefault="00A53EC2" w:rsidP="00D4643E">
      <w:pPr>
        <w:jc w:val="center"/>
        <w:rPr>
          <w:b/>
          <w:sz w:val="26"/>
        </w:rPr>
      </w:pPr>
      <w:r w:rsidRPr="00D4643E">
        <w:rPr>
          <w:b/>
          <w:sz w:val="26"/>
        </w:rPr>
        <w:t>МУНИЦИПАЛЬНОГО  ОБРАЗОВАНИЯ  ПОСЕЛОК ИВАНИЩИ</w:t>
      </w:r>
    </w:p>
    <w:p w:rsidR="00A53EC2" w:rsidRPr="00D4643E" w:rsidRDefault="00A53EC2" w:rsidP="00D4643E">
      <w:pPr>
        <w:jc w:val="center"/>
        <w:rPr>
          <w:b/>
          <w:sz w:val="26"/>
        </w:rPr>
      </w:pPr>
      <w:r w:rsidRPr="00D4643E">
        <w:rPr>
          <w:b/>
          <w:sz w:val="26"/>
        </w:rPr>
        <w:t xml:space="preserve"> (СЕЛЬСКОЕ ПОСЕЛЕНИЕ) ГУСЬ-ХРУСТАЛЬНОГО РАЙОНА</w:t>
      </w:r>
    </w:p>
    <w:p w:rsidR="00A53EC2" w:rsidRPr="00D4643E" w:rsidRDefault="00A53EC2" w:rsidP="00D4643E">
      <w:pPr>
        <w:jc w:val="center"/>
        <w:rPr>
          <w:b/>
          <w:sz w:val="26"/>
        </w:rPr>
      </w:pPr>
      <w:r w:rsidRPr="00D4643E">
        <w:rPr>
          <w:b/>
          <w:sz w:val="26"/>
        </w:rPr>
        <w:t xml:space="preserve"> ВЛАДИМИРСКОЙ ОБЛАСТИ</w:t>
      </w:r>
    </w:p>
    <w:p w:rsidR="00A56686" w:rsidRPr="00D4643E" w:rsidRDefault="00A53EC2" w:rsidP="00D4643E">
      <w:pPr>
        <w:pStyle w:val="Style4"/>
        <w:widowControl/>
        <w:spacing w:before="168"/>
        <w:ind w:right="-123"/>
        <w:jc w:val="center"/>
        <w:rPr>
          <w:rStyle w:val="FontStyle25"/>
          <w:b w:val="0"/>
          <w:sz w:val="28"/>
          <w:szCs w:val="28"/>
        </w:rPr>
      </w:pPr>
      <w:r w:rsidRPr="00D4643E">
        <w:rPr>
          <w:b/>
          <w:sz w:val="40"/>
        </w:rPr>
        <w:t>ПОСТАНОВЛЕНИЕ</w:t>
      </w:r>
    </w:p>
    <w:p w:rsidR="00A56686" w:rsidRPr="00D4643E" w:rsidRDefault="00A56686" w:rsidP="00D4643E">
      <w:pPr>
        <w:pStyle w:val="Style5"/>
        <w:widowControl/>
        <w:ind w:right="-123"/>
        <w:jc w:val="center"/>
        <w:rPr>
          <w:sz w:val="28"/>
          <w:szCs w:val="28"/>
        </w:rPr>
      </w:pPr>
    </w:p>
    <w:p w:rsidR="00A56686" w:rsidRPr="00D4643E" w:rsidRDefault="00A56686" w:rsidP="00D4643E">
      <w:pPr>
        <w:pStyle w:val="Style5"/>
        <w:widowControl/>
        <w:ind w:right="-123"/>
        <w:jc w:val="center"/>
        <w:rPr>
          <w:sz w:val="28"/>
          <w:szCs w:val="28"/>
        </w:rPr>
      </w:pPr>
    </w:p>
    <w:p w:rsidR="00A56686" w:rsidRDefault="004D6810" w:rsidP="008052B2">
      <w:pPr>
        <w:pStyle w:val="Style13"/>
        <w:widowControl/>
        <w:spacing w:line="240" w:lineRule="auto"/>
        <w:ind w:right="-123" w:firstLine="0"/>
        <w:rPr>
          <w:rStyle w:val="FontStyle27"/>
          <w:b/>
          <w:sz w:val="28"/>
          <w:szCs w:val="28"/>
        </w:rPr>
      </w:pPr>
      <w:r w:rsidRPr="004D6810">
        <w:rPr>
          <w:rStyle w:val="FontStyle27"/>
          <w:b/>
          <w:sz w:val="28"/>
          <w:szCs w:val="28"/>
          <w:u w:val="single"/>
        </w:rPr>
        <w:t>25.05.2021</w:t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 w:rsidRPr="004D6810">
        <w:rPr>
          <w:rStyle w:val="FontStyle27"/>
          <w:b/>
          <w:sz w:val="28"/>
          <w:szCs w:val="28"/>
          <w:u w:val="single"/>
        </w:rPr>
        <w:t>№42</w:t>
      </w:r>
    </w:p>
    <w:p w:rsidR="0029494A" w:rsidRPr="008052B2" w:rsidRDefault="0029494A" w:rsidP="008052B2">
      <w:pPr>
        <w:pStyle w:val="Style13"/>
        <w:widowControl/>
        <w:spacing w:line="240" w:lineRule="auto"/>
        <w:ind w:right="-123" w:firstLine="0"/>
        <w:rPr>
          <w:rStyle w:val="FontStyle26"/>
          <w:sz w:val="28"/>
          <w:szCs w:val="28"/>
        </w:rPr>
      </w:pPr>
    </w:p>
    <w:p w:rsidR="0029494A" w:rsidRDefault="0029494A" w:rsidP="0029494A">
      <w:pPr>
        <w:spacing w:line="200" w:lineRule="atLeast"/>
        <w:ind w:right="4932"/>
      </w:pPr>
      <w:r>
        <w:rPr>
          <w:rStyle w:val="5"/>
          <w:b/>
          <w:bCs/>
          <w:i/>
          <w:iCs/>
          <w:sz w:val="28"/>
          <w:szCs w:val="28"/>
        </w:rPr>
        <w:t>О переходе на использование отечес</w:t>
      </w:r>
      <w:r>
        <w:rPr>
          <w:rStyle w:val="5"/>
          <w:b/>
          <w:bCs/>
          <w:i/>
          <w:iCs/>
          <w:sz w:val="28"/>
          <w:szCs w:val="28"/>
        </w:rPr>
        <w:t>т</w:t>
      </w:r>
      <w:r>
        <w:rPr>
          <w:rStyle w:val="5"/>
          <w:b/>
          <w:bCs/>
          <w:i/>
          <w:iCs/>
          <w:sz w:val="28"/>
          <w:szCs w:val="28"/>
        </w:rPr>
        <w:t>венного офисного программного обе</w:t>
      </w:r>
      <w:r>
        <w:rPr>
          <w:rStyle w:val="5"/>
          <w:b/>
          <w:bCs/>
          <w:i/>
          <w:iCs/>
          <w:sz w:val="28"/>
          <w:szCs w:val="28"/>
        </w:rPr>
        <w:t>с</w:t>
      </w:r>
      <w:r>
        <w:rPr>
          <w:rStyle w:val="5"/>
          <w:b/>
          <w:bCs/>
          <w:i/>
          <w:iCs/>
          <w:sz w:val="28"/>
          <w:szCs w:val="28"/>
        </w:rPr>
        <w:t>печения</w:t>
      </w:r>
      <w:bookmarkStart w:id="0" w:name="OLE_LINK2"/>
      <w:bookmarkStart w:id="1" w:name="OLE_LINK1"/>
    </w:p>
    <w:p w:rsidR="0029494A" w:rsidRDefault="0029494A" w:rsidP="0029494A">
      <w:pPr>
        <w:spacing w:line="200" w:lineRule="atLeast"/>
        <w:ind w:firstLine="709"/>
        <w:rPr>
          <w:sz w:val="28"/>
          <w:szCs w:val="28"/>
        </w:rPr>
      </w:pPr>
    </w:p>
    <w:bookmarkEnd w:id="0"/>
    <w:bookmarkEnd w:id="1"/>
    <w:p w:rsidR="0029494A" w:rsidRDefault="0029494A" w:rsidP="0029494A">
      <w:pPr>
        <w:tabs>
          <w:tab w:val="left" w:pos="990"/>
        </w:tabs>
        <w:spacing w:line="200" w:lineRule="atLeast"/>
        <w:ind w:firstLine="709"/>
      </w:pPr>
      <w:proofErr w:type="gramStart"/>
      <w:r>
        <w:rPr>
          <w:rStyle w:val="5"/>
          <w:bCs/>
          <w:sz w:val="28"/>
          <w:szCs w:val="28"/>
        </w:rPr>
        <w:t>В соответствии с приказом Министерства цифрового развития, связи и ма</w:t>
      </w:r>
      <w:r>
        <w:rPr>
          <w:rStyle w:val="5"/>
          <w:bCs/>
          <w:sz w:val="28"/>
          <w:szCs w:val="28"/>
        </w:rPr>
        <w:t>с</w:t>
      </w:r>
      <w:r>
        <w:rPr>
          <w:rStyle w:val="5"/>
          <w:bCs/>
          <w:sz w:val="28"/>
          <w:szCs w:val="28"/>
        </w:rPr>
        <w:t>совых коммуникаций Российской Федерации от 04.07.2018 № 335 «Об утвержд</w:t>
      </w:r>
      <w:r>
        <w:rPr>
          <w:rStyle w:val="5"/>
          <w:bCs/>
          <w:sz w:val="28"/>
          <w:szCs w:val="28"/>
        </w:rPr>
        <w:t>е</w:t>
      </w:r>
      <w:r>
        <w:rPr>
          <w:rStyle w:val="5"/>
          <w:bCs/>
          <w:sz w:val="28"/>
          <w:szCs w:val="28"/>
        </w:rPr>
        <w:t>нии методических рекомендаций по переходу органов исполнительной власти субъектов Российской Федерации и органов местного самоуправления муниц</w:t>
      </w:r>
      <w:r>
        <w:rPr>
          <w:rStyle w:val="5"/>
          <w:bCs/>
          <w:sz w:val="28"/>
          <w:szCs w:val="28"/>
        </w:rPr>
        <w:t>и</w:t>
      </w:r>
      <w:r>
        <w:rPr>
          <w:rStyle w:val="5"/>
          <w:bCs/>
          <w:sz w:val="28"/>
          <w:szCs w:val="28"/>
        </w:rPr>
        <w:t>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 (далее - Методические рекомендации), руководств</w:t>
      </w:r>
      <w:r>
        <w:rPr>
          <w:rStyle w:val="5"/>
          <w:bCs/>
          <w:sz w:val="28"/>
          <w:szCs w:val="28"/>
        </w:rPr>
        <w:t>у</w:t>
      </w:r>
      <w:r>
        <w:rPr>
          <w:rStyle w:val="5"/>
          <w:bCs/>
          <w:sz w:val="28"/>
          <w:szCs w:val="28"/>
        </w:rPr>
        <w:t>ясь распоряжением администрации Владимирской области от 21.10.2019</w:t>
      </w:r>
      <w:proofErr w:type="gramEnd"/>
      <w:r>
        <w:rPr>
          <w:rStyle w:val="5"/>
          <w:bCs/>
          <w:sz w:val="28"/>
          <w:szCs w:val="28"/>
        </w:rPr>
        <w:t xml:space="preserve"> № 865-р «</w:t>
      </w:r>
      <w:r>
        <w:rPr>
          <w:rStyle w:val="5"/>
          <w:i/>
          <w:iCs/>
          <w:sz w:val="28"/>
          <w:szCs w:val="28"/>
        </w:rPr>
        <w:t>О переходе на использование отечественного офисного программного обесп</w:t>
      </w:r>
      <w:r>
        <w:rPr>
          <w:rStyle w:val="5"/>
          <w:i/>
          <w:iCs/>
          <w:sz w:val="28"/>
          <w:szCs w:val="28"/>
        </w:rPr>
        <w:t>е</w:t>
      </w:r>
      <w:r>
        <w:rPr>
          <w:rStyle w:val="5"/>
          <w:i/>
          <w:iCs/>
          <w:sz w:val="28"/>
          <w:szCs w:val="28"/>
        </w:rPr>
        <w:t>чения</w:t>
      </w:r>
      <w:r>
        <w:rPr>
          <w:rStyle w:val="5"/>
          <w:bCs/>
          <w:sz w:val="28"/>
          <w:szCs w:val="28"/>
        </w:rPr>
        <w:t>»</w:t>
      </w:r>
      <w:r>
        <w:rPr>
          <w:sz w:val="28"/>
          <w:szCs w:val="28"/>
        </w:rPr>
        <w:t xml:space="preserve"> и на основании Устава </w:t>
      </w:r>
      <w:r w:rsidRPr="00B0053E">
        <w:rPr>
          <w:sz w:val="28"/>
          <w:szCs w:val="28"/>
        </w:rPr>
        <w:t>муниципального образования поселок Иванищи (сельское поселение)</w:t>
      </w:r>
      <w:r>
        <w:rPr>
          <w:sz w:val="28"/>
          <w:szCs w:val="28"/>
        </w:rPr>
        <w:t>:</w:t>
      </w:r>
    </w:p>
    <w:p w:rsidR="0029494A" w:rsidRDefault="0029494A" w:rsidP="0029494A">
      <w:pPr>
        <w:ind w:firstLine="709"/>
      </w:pPr>
      <w:r>
        <w:rPr>
          <w:sz w:val="28"/>
          <w:szCs w:val="28"/>
        </w:rPr>
        <w:t xml:space="preserve">1. Назначить начальника отдела по работе с населением администрации </w:t>
      </w:r>
      <w:r w:rsidRPr="00B0053E">
        <w:rPr>
          <w:sz w:val="28"/>
          <w:szCs w:val="28"/>
        </w:rPr>
        <w:t xml:space="preserve">муниципального образования поселок Иванищи (сельское поселение) </w:t>
      </w:r>
      <w:r>
        <w:rPr>
          <w:sz w:val="28"/>
          <w:szCs w:val="28"/>
        </w:rPr>
        <w:t>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за переход органов, структурных подразделений администрации,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учреждений, учредителем которых является администрация </w:t>
      </w:r>
      <w:r w:rsidRPr="00B0053E">
        <w:rPr>
          <w:sz w:val="28"/>
          <w:szCs w:val="28"/>
        </w:rPr>
        <w:t>муниц</w:t>
      </w:r>
      <w:r w:rsidRPr="00B0053E">
        <w:rPr>
          <w:sz w:val="28"/>
          <w:szCs w:val="28"/>
        </w:rPr>
        <w:t>и</w:t>
      </w:r>
      <w:r w:rsidRPr="00B0053E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на использование отечественного офисного программного обеспечения.</w:t>
      </w:r>
    </w:p>
    <w:p w:rsidR="0029494A" w:rsidRDefault="0029494A" w:rsidP="0029494A">
      <w:pPr>
        <w:ind w:firstLine="709"/>
      </w:pPr>
      <w:r>
        <w:rPr>
          <w:sz w:val="28"/>
          <w:szCs w:val="28"/>
        </w:rPr>
        <w:t>2. Утвердить План мероприятий (План-график) перехода органов,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турных подразделений администрации </w:t>
      </w:r>
      <w:r w:rsidR="00A93669" w:rsidRPr="00A9366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учреждений, учредителем которых является администрация </w:t>
      </w:r>
      <w:r w:rsidR="00A93669" w:rsidRPr="00A93669">
        <w:rPr>
          <w:sz w:val="28"/>
          <w:szCs w:val="28"/>
        </w:rPr>
        <w:t>муниц</w:t>
      </w:r>
      <w:r w:rsidR="00A93669" w:rsidRPr="00A93669">
        <w:rPr>
          <w:sz w:val="28"/>
          <w:szCs w:val="28"/>
        </w:rPr>
        <w:t>и</w:t>
      </w:r>
      <w:r w:rsidR="00A93669" w:rsidRPr="00A93669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на использование отечественного офисного программного обеспечения на период 2021-2022 годов (далее - План перехода) (приложение).</w:t>
      </w:r>
    </w:p>
    <w:p w:rsidR="0029494A" w:rsidRDefault="0029494A" w:rsidP="0029494A">
      <w:pPr>
        <w:ind w:firstLine="709"/>
      </w:pPr>
      <w:r>
        <w:rPr>
          <w:sz w:val="28"/>
          <w:szCs w:val="28"/>
        </w:rPr>
        <w:t xml:space="preserve">3. Руководителям органов администрации </w:t>
      </w:r>
      <w:r w:rsidRPr="00B0053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муниципальных учреждений </w:t>
      </w:r>
      <w:r w:rsidRPr="00B0053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учредителем которых является администрация </w:t>
      </w:r>
      <w:r w:rsidRPr="00B0053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</w:p>
    <w:p w:rsidR="0029494A" w:rsidRPr="0029494A" w:rsidRDefault="0029494A" w:rsidP="0029494A">
      <w:pPr>
        <w:ind w:firstLine="709"/>
        <w:rPr>
          <w:sz w:val="28"/>
        </w:rPr>
      </w:pPr>
      <w:r w:rsidRPr="0029494A">
        <w:rPr>
          <w:sz w:val="28"/>
        </w:rPr>
        <w:t xml:space="preserve">3.1. Определить </w:t>
      </w:r>
      <w:proofErr w:type="gramStart"/>
      <w:r w:rsidRPr="0029494A">
        <w:rPr>
          <w:sz w:val="28"/>
        </w:rPr>
        <w:t>ответственных</w:t>
      </w:r>
      <w:proofErr w:type="gramEnd"/>
      <w:r w:rsidRPr="0029494A">
        <w:rPr>
          <w:sz w:val="28"/>
        </w:rPr>
        <w:t xml:space="preserve"> за переход на использование отечественного офисного программного обеспечени</w:t>
      </w:r>
      <w:r w:rsidRPr="0029494A">
        <w:rPr>
          <w:color w:val="000000"/>
          <w:sz w:val="28"/>
        </w:rPr>
        <w:t>я;</w:t>
      </w:r>
    </w:p>
    <w:p w:rsidR="0029494A" w:rsidRPr="0029494A" w:rsidRDefault="0029494A" w:rsidP="0029494A">
      <w:pPr>
        <w:ind w:firstLine="709"/>
        <w:rPr>
          <w:sz w:val="28"/>
        </w:rPr>
      </w:pPr>
      <w:r w:rsidRPr="0029494A">
        <w:rPr>
          <w:sz w:val="28"/>
        </w:rPr>
        <w:t>3.2. Обеспечить совокупность процессов, действий и организацио</w:t>
      </w:r>
      <w:r w:rsidRPr="0029494A">
        <w:rPr>
          <w:sz w:val="28"/>
        </w:rPr>
        <w:t>н</w:t>
      </w:r>
      <w:r w:rsidRPr="0029494A">
        <w:rPr>
          <w:sz w:val="28"/>
        </w:rPr>
        <w:t>но-технических мероприятий, направленных на реализацию Плана перехода;</w:t>
      </w:r>
    </w:p>
    <w:p w:rsidR="0029494A" w:rsidRDefault="0029494A" w:rsidP="0029494A">
      <w:pPr>
        <w:ind w:firstLine="709"/>
      </w:pPr>
      <w:r>
        <w:rPr>
          <w:sz w:val="28"/>
          <w:szCs w:val="28"/>
        </w:rPr>
        <w:lastRenderedPageBreak/>
        <w:t xml:space="preserve">3.3. </w:t>
      </w:r>
      <w:proofErr w:type="gramStart"/>
      <w:r>
        <w:rPr>
          <w:sz w:val="28"/>
          <w:szCs w:val="28"/>
        </w:rPr>
        <w:t xml:space="preserve">Обеспечить </w:t>
      </w:r>
      <w:r>
        <w:rPr>
          <w:rStyle w:val="CharStyle5"/>
          <w:rFonts w:eastAsia="Arial"/>
        </w:rPr>
        <w:t>в подведомственных учреждениях работу по переходу на использование отечественного офисного программного обеспечения, в том числе путем утверждения соответствующих планов мероприятий (планов-графиков) перехода на использование отечественного офисного программного обеспечения в соответствии с Методическими рекомендациями.</w:t>
      </w:r>
      <w:proofErr w:type="gramEnd"/>
    </w:p>
    <w:p w:rsidR="0029494A" w:rsidRDefault="0029494A" w:rsidP="0029494A">
      <w:pPr>
        <w:tabs>
          <w:tab w:val="left" w:pos="990"/>
        </w:tabs>
        <w:spacing w:line="200" w:lineRule="atLeast"/>
        <w:ind w:firstLine="709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9494A" w:rsidRDefault="00E66171" w:rsidP="0029494A">
      <w:pPr>
        <w:tabs>
          <w:tab w:val="left" w:pos="990"/>
        </w:tabs>
        <w:spacing w:line="200" w:lineRule="atLeast"/>
        <w:ind w:firstLine="709"/>
      </w:pPr>
      <w:r>
        <w:rPr>
          <w:sz w:val="28"/>
          <w:szCs w:val="28"/>
        </w:rPr>
        <w:t>5</w:t>
      </w:r>
      <w:r w:rsidR="0029494A">
        <w:rPr>
          <w:sz w:val="28"/>
          <w:szCs w:val="28"/>
        </w:rPr>
        <w:t>. Настоящее распоряжение вступает в силу со дня его подписания.</w:t>
      </w:r>
    </w:p>
    <w:p w:rsidR="0029494A" w:rsidRDefault="0029494A" w:rsidP="0029494A">
      <w:pPr>
        <w:tabs>
          <w:tab w:val="left" w:pos="993"/>
        </w:tabs>
        <w:spacing w:line="200" w:lineRule="atLeast"/>
        <w:ind w:firstLine="709"/>
        <w:rPr>
          <w:sz w:val="28"/>
          <w:szCs w:val="28"/>
        </w:rPr>
      </w:pPr>
    </w:p>
    <w:p w:rsidR="0029494A" w:rsidRDefault="0029494A" w:rsidP="0029494A">
      <w:pPr>
        <w:tabs>
          <w:tab w:val="left" w:pos="993"/>
        </w:tabs>
        <w:spacing w:line="200" w:lineRule="atLeast"/>
        <w:ind w:firstLine="709"/>
        <w:rPr>
          <w:sz w:val="28"/>
          <w:szCs w:val="28"/>
        </w:rPr>
      </w:pPr>
    </w:p>
    <w:p w:rsidR="0029494A" w:rsidRDefault="0029494A" w:rsidP="0029494A">
      <w:pPr>
        <w:tabs>
          <w:tab w:val="left" w:pos="993"/>
        </w:tabs>
        <w:spacing w:line="200" w:lineRule="atLeast"/>
        <w:ind w:firstLine="709"/>
        <w:rPr>
          <w:sz w:val="28"/>
          <w:szCs w:val="28"/>
        </w:rPr>
      </w:pPr>
    </w:p>
    <w:p w:rsidR="0029494A" w:rsidRDefault="0029494A" w:rsidP="0029494A">
      <w:pPr>
        <w:tabs>
          <w:tab w:val="left" w:pos="993"/>
        </w:tabs>
        <w:spacing w:line="200" w:lineRule="atLeast"/>
        <w:ind w:firstLine="709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Демьянова</w:t>
      </w:r>
    </w:p>
    <w:p w:rsidR="0029494A" w:rsidRDefault="0029494A" w:rsidP="0029494A">
      <w:pPr>
        <w:tabs>
          <w:tab w:val="left" w:pos="993"/>
        </w:tabs>
        <w:spacing w:line="200" w:lineRule="atLeast"/>
        <w:ind w:firstLine="709"/>
        <w:rPr>
          <w:sz w:val="28"/>
          <w:szCs w:val="28"/>
        </w:rPr>
      </w:pPr>
    </w:p>
    <w:p w:rsidR="0029494A" w:rsidRDefault="0029494A" w:rsidP="0029494A">
      <w:pPr>
        <w:sectPr w:rsidR="0029494A" w:rsidSect="0029494A">
          <w:type w:val="continuous"/>
          <w:pgSz w:w="11906" w:h="16838"/>
          <w:pgMar w:top="1134" w:right="567" w:bottom="1134" w:left="1418" w:header="720" w:footer="720" w:gutter="0"/>
          <w:cols w:space="720"/>
          <w:docGrid w:linePitch="600" w:charSpace="24576"/>
        </w:sectPr>
      </w:pPr>
    </w:p>
    <w:p w:rsidR="0029494A" w:rsidRDefault="0029494A" w:rsidP="004D6810">
      <w:pPr>
        <w:tabs>
          <w:tab w:val="left" w:pos="993"/>
        </w:tabs>
        <w:spacing w:line="200" w:lineRule="atLeast"/>
        <w:ind w:left="10261"/>
        <w:jc w:val="right"/>
      </w:pPr>
      <w:r>
        <w:lastRenderedPageBreak/>
        <w:t>Приложение</w:t>
      </w:r>
    </w:p>
    <w:p w:rsidR="0029494A" w:rsidRDefault="0029494A" w:rsidP="004D6810">
      <w:pPr>
        <w:tabs>
          <w:tab w:val="left" w:pos="993"/>
        </w:tabs>
        <w:spacing w:line="200" w:lineRule="atLeast"/>
        <w:ind w:left="10261"/>
        <w:jc w:val="right"/>
      </w:pPr>
      <w:r>
        <w:t>к распоряжению администрации</w:t>
      </w:r>
    </w:p>
    <w:p w:rsidR="0029494A" w:rsidRDefault="004D6810" w:rsidP="004D6810">
      <w:pPr>
        <w:tabs>
          <w:tab w:val="left" w:pos="993"/>
        </w:tabs>
        <w:spacing w:line="200" w:lineRule="atLeast"/>
        <w:ind w:left="10261"/>
        <w:jc w:val="right"/>
      </w:pPr>
      <w:r>
        <w:t>от 25.05.2021 №42</w:t>
      </w:r>
    </w:p>
    <w:p w:rsidR="0029494A" w:rsidRDefault="0029494A" w:rsidP="004D6810">
      <w:pPr>
        <w:tabs>
          <w:tab w:val="left" w:pos="993"/>
        </w:tabs>
        <w:jc w:val="right"/>
        <w:rPr>
          <w:sz w:val="28"/>
          <w:szCs w:val="28"/>
        </w:rPr>
      </w:pPr>
    </w:p>
    <w:p w:rsidR="0029494A" w:rsidRDefault="0029494A" w:rsidP="0029494A">
      <w:pPr>
        <w:jc w:val="center"/>
      </w:pPr>
      <w:r w:rsidRPr="0029494A">
        <w:rPr>
          <w:rStyle w:val="5"/>
          <w:b/>
          <w:bCs/>
          <w:sz w:val="28"/>
        </w:rPr>
        <w:t xml:space="preserve">План мероприятий (План-график) перехода </w:t>
      </w:r>
      <w:r>
        <w:rPr>
          <w:rStyle w:val="5"/>
          <w:b/>
          <w:bCs/>
          <w:sz w:val="28"/>
          <w:szCs w:val="28"/>
        </w:rPr>
        <w:t xml:space="preserve">органов, структурных подразделений администрации </w:t>
      </w:r>
      <w:r w:rsidRPr="0029494A">
        <w:rPr>
          <w:b/>
          <w:sz w:val="28"/>
          <w:szCs w:val="28"/>
        </w:rPr>
        <w:t>муниципал</w:t>
      </w:r>
      <w:r w:rsidRPr="0029494A">
        <w:rPr>
          <w:b/>
          <w:sz w:val="28"/>
          <w:szCs w:val="28"/>
        </w:rPr>
        <w:t>ь</w:t>
      </w:r>
      <w:r w:rsidRPr="0029494A">
        <w:rPr>
          <w:b/>
          <w:sz w:val="28"/>
          <w:szCs w:val="28"/>
        </w:rPr>
        <w:t>ного образования</w:t>
      </w:r>
      <w:r>
        <w:rPr>
          <w:rStyle w:val="5"/>
          <w:b/>
          <w:bCs/>
          <w:sz w:val="28"/>
          <w:szCs w:val="28"/>
        </w:rPr>
        <w:t xml:space="preserve">, муниципальных учреждений, учредителем которых является администрация </w:t>
      </w:r>
      <w:r w:rsidRPr="0029494A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29494A">
        <w:rPr>
          <w:rStyle w:val="5"/>
          <w:b/>
          <w:bCs/>
          <w:sz w:val="28"/>
        </w:rPr>
        <w:t>на использование отечественного офисного программного обеспечения на период 20</w:t>
      </w:r>
      <w:r>
        <w:rPr>
          <w:rStyle w:val="5"/>
          <w:b/>
          <w:bCs/>
          <w:sz w:val="28"/>
        </w:rPr>
        <w:t>21</w:t>
      </w:r>
      <w:r w:rsidRPr="0029494A">
        <w:rPr>
          <w:rStyle w:val="5"/>
          <w:b/>
          <w:bCs/>
          <w:sz w:val="28"/>
        </w:rPr>
        <w:t>-202</w:t>
      </w:r>
      <w:r>
        <w:rPr>
          <w:rStyle w:val="5"/>
          <w:b/>
          <w:bCs/>
          <w:sz w:val="28"/>
        </w:rPr>
        <w:t>2</w:t>
      </w:r>
      <w:r w:rsidRPr="0029494A">
        <w:rPr>
          <w:rStyle w:val="5"/>
          <w:b/>
          <w:bCs/>
          <w:sz w:val="28"/>
        </w:rPr>
        <w:t xml:space="preserve"> годов</w:t>
      </w:r>
    </w:p>
    <w:p w:rsidR="0029494A" w:rsidRDefault="0029494A" w:rsidP="0029494A">
      <w:pPr>
        <w:jc w:val="center"/>
      </w:pPr>
    </w:p>
    <w:p w:rsidR="0029494A" w:rsidRDefault="0029494A" w:rsidP="0029494A">
      <w:pPr>
        <w:pStyle w:val="2"/>
        <w:widowControl w:val="0"/>
        <w:tabs>
          <w:tab w:val="left" w:pos="993"/>
        </w:tabs>
        <w:spacing w:before="0" w:after="0" w:line="240" w:lineRule="auto"/>
        <w:jc w:val="both"/>
      </w:pPr>
      <w:r>
        <w:rPr>
          <w:rStyle w:val="5"/>
          <w:b/>
          <w:bCs/>
          <w:szCs w:val="28"/>
          <w:lang w:eastAsia="ru-RU"/>
        </w:rPr>
        <w:t xml:space="preserve">Таблица 1. План мероприятий по организации перехода органов, структурных подразделений администрации </w:t>
      </w:r>
      <w:r w:rsidRPr="0029494A">
        <w:rPr>
          <w:b/>
          <w:szCs w:val="28"/>
        </w:rPr>
        <w:t>муниципального образования</w:t>
      </w:r>
      <w:r w:rsidRPr="0029494A">
        <w:rPr>
          <w:rStyle w:val="5"/>
          <w:b/>
          <w:bCs/>
          <w:szCs w:val="28"/>
          <w:lang w:eastAsia="ru-RU"/>
        </w:rPr>
        <w:t xml:space="preserve">, муниципальных учреждений, учредителем которых является администрация </w:t>
      </w:r>
      <w:r w:rsidRPr="0029494A">
        <w:rPr>
          <w:b/>
          <w:szCs w:val="28"/>
        </w:rPr>
        <w:t>муниципального образования</w:t>
      </w:r>
      <w:r w:rsidRPr="00B0053E">
        <w:rPr>
          <w:szCs w:val="28"/>
        </w:rPr>
        <w:t xml:space="preserve"> </w:t>
      </w:r>
      <w:r>
        <w:rPr>
          <w:rStyle w:val="5"/>
          <w:b/>
          <w:bCs/>
          <w:szCs w:val="28"/>
          <w:lang w:eastAsia="ru-RU"/>
        </w:rPr>
        <w:t>на использование отечественного офисного программного обеспечения на период 2021-2022 годов</w:t>
      </w:r>
    </w:p>
    <w:tbl>
      <w:tblPr>
        <w:tblW w:w="1512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5467"/>
        <w:gridCol w:w="1762"/>
        <w:gridCol w:w="5156"/>
        <w:gridCol w:w="2084"/>
      </w:tblGrid>
      <w:tr w:rsidR="0029494A" w:rsidTr="0029494A">
        <w:trPr>
          <w:trHeight w:val="2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494A" w:rsidRDefault="0029494A" w:rsidP="009B4CCE">
            <w:pPr>
              <w:pStyle w:val="20"/>
              <w:tabs>
                <w:tab w:val="left" w:pos="2700"/>
              </w:tabs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выполнения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Ожидаемый результат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</w:t>
            </w:r>
          </w:p>
        </w:tc>
      </w:tr>
      <w:tr w:rsidR="0029494A" w:rsidTr="0029494A">
        <w:trPr>
          <w:trHeight w:val="23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9494A" w:rsidTr="0029494A">
        <w:trPr>
          <w:trHeight w:val="23"/>
        </w:trPr>
        <w:tc>
          <w:tcPr>
            <w:tcW w:w="15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Мероприятия, направленные на подготовку к организации перехода на использование отечественного офисного программного обеспечения</w:t>
            </w:r>
          </w:p>
        </w:tc>
      </w:tr>
      <w:tr w:rsidR="0029494A" w:rsidTr="0029494A">
        <w:trPr>
          <w:trHeight w:val="23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94A" w:rsidTr="0029494A">
        <w:trPr>
          <w:trHeight w:val="23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Проведение анализа информацио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но-технологической инфраструктуры, требований к характеристикам программно-технических ко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плексов и требований к программному обеспечению государственных, региональных и муниципальных информационных систем на предмет возможности работы с отечественным офисным программным обеспечением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29494A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до 01 декабря 2021 г.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29494A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ru-RU"/>
              </w:rPr>
              <w:t xml:space="preserve">Внесение изменений Регламент </w:t>
            </w:r>
            <w:r>
              <w:rPr>
                <w:rStyle w:val="5"/>
                <w:rFonts w:ascii="Times New Roman" w:eastAsia="Times New Roman" w:hAnsi="Times New Roman" w:cs="Times New Roman"/>
                <w:bCs/>
                <w:spacing w:val="-3"/>
                <w:shd w:val="clear" w:color="auto" w:fill="FFFFFF"/>
                <w:lang w:eastAsia="ru-RU"/>
              </w:rPr>
              <w:t>использования информационных ресурсов администрации мун</w:t>
            </w:r>
            <w:r>
              <w:rPr>
                <w:rStyle w:val="5"/>
                <w:rFonts w:ascii="Times New Roman" w:eastAsia="Times New Roman" w:hAnsi="Times New Roman" w:cs="Times New Roman"/>
                <w:bCs/>
                <w:spacing w:val="-3"/>
                <w:shd w:val="clear" w:color="auto" w:fill="FFFFFF"/>
                <w:lang w:eastAsia="ru-RU"/>
              </w:rPr>
              <w:t>и</w:t>
            </w:r>
            <w:r>
              <w:rPr>
                <w:rStyle w:val="5"/>
                <w:rFonts w:ascii="Times New Roman" w:eastAsia="Times New Roman" w:hAnsi="Times New Roman" w:cs="Times New Roman"/>
                <w:bCs/>
                <w:spacing w:val="-3"/>
                <w:shd w:val="clear" w:color="auto" w:fill="FFFFFF"/>
                <w:lang w:eastAsia="ru-RU"/>
              </w:rPr>
              <w:t>ципального образования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Маслов Д. Ю.</w:t>
            </w:r>
          </w:p>
        </w:tc>
      </w:tr>
      <w:tr w:rsidR="0029494A" w:rsidTr="0029494A">
        <w:trPr>
          <w:trHeight w:val="23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Проведение анализа отечественного программного обеспечения, внесенного в единый реестр росси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ских программ для электронных вычислительных машин и баз данных, а также использования офи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ного программного обеспечения в деятельности с учетом требований к офисному программному обеспечению со стороны ведомственных информ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ционных систем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29494A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до 01 января 2021 г.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Выявление необходимого программного обесп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чения отечественного производителя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Default="00A93669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Маслов Д. Ю.</w:t>
            </w:r>
          </w:p>
        </w:tc>
      </w:tr>
      <w:tr w:rsidR="0029494A" w:rsidTr="0029494A">
        <w:trPr>
          <w:trHeight w:val="23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napToGrid w:val="0"/>
              <w:spacing w:line="240" w:lineRule="auto"/>
              <w:jc w:val="center"/>
            </w:pPr>
            <w:r w:rsidRPr="0029494A">
              <w:rPr>
                <w:rStyle w:val="CharStyle5"/>
                <w:rFonts w:eastAsia="Arial"/>
                <w:sz w:val="24"/>
                <w:szCs w:val="24"/>
              </w:rPr>
              <w:t>В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несение</w:t>
            </w:r>
            <w:r w:rsidRPr="0029494A">
              <w:rPr>
                <w:rStyle w:val="CharStyle5"/>
                <w:rFonts w:eastAsia="Arial"/>
                <w:sz w:val="24"/>
                <w:szCs w:val="24"/>
              </w:rPr>
              <w:t xml:space="preserve"> 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 xml:space="preserve">изменений в муниципальные правовые 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lastRenderedPageBreak/>
              <w:t>акты, в том числе в сфере организации делопрои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з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водства и документооборота, а также устанавл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и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вающие требования к элементам информацио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н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но-технологической инфраструктуры и функцион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и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рованию информационных систем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Style w:val="5"/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 01 января </w:t>
            </w:r>
            <w:r w:rsidRPr="0029494A">
              <w:rPr>
                <w:rStyle w:val="5"/>
                <w:rFonts w:ascii="Times New Roman" w:eastAsia="Times New Roman" w:hAnsi="Times New Roman" w:cs="Times New Roman"/>
                <w:lang w:eastAsia="ru-RU"/>
              </w:rPr>
              <w:lastRenderedPageBreak/>
              <w:t>2021 г.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napToGrid w:val="0"/>
              <w:spacing w:line="240" w:lineRule="auto"/>
              <w:jc w:val="center"/>
            </w:pPr>
            <w:r w:rsidRPr="0029494A">
              <w:rPr>
                <w:rStyle w:val="CharStyle5"/>
                <w:rFonts w:eastAsia="Calibri"/>
                <w:sz w:val="24"/>
                <w:szCs w:val="24"/>
              </w:rPr>
              <w:lastRenderedPageBreak/>
              <w:t xml:space="preserve">Изменения в муниципальные правовые акты, в 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lastRenderedPageBreak/>
              <w:t>том числе в сфере организации делопроизводства и документооборота, а также устанавливающие требования к элементам информацио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н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но-технологической инфраструктуры и фун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к</w:t>
            </w:r>
            <w:r w:rsidRPr="0029494A">
              <w:rPr>
                <w:rStyle w:val="CharStyle5"/>
                <w:rFonts w:eastAsia="Calibri"/>
                <w:sz w:val="24"/>
                <w:szCs w:val="24"/>
              </w:rPr>
              <w:t>ционированию информационных систем внесены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Pr="0029494A" w:rsidRDefault="004D6810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Маслов Д. Ю.</w:t>
            </w:r>
          </w:p>
        </w:tc>
      </w:tr>
      <w:tr w:rsidR="0029494A" w:rsidTr="0029494A">
        <w:trPr>
          <w:trHeight w:val="23"/>
        </w:trPr>
        <w:tc>
          <w:tcPr>
            <w:tcW w:w="15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lastRenderedPageBreak/>
              <w:t>2. Мероприятия, направленные на модернизацию прикладного программного обеспечения информационных систем</w:t>
            </w:r>
          </w:p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 модернизацию технологической инфраструктуры в </w:t>
            </w:r>
            <w:proofErr w:type="gramStart"/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целях</w:t>
            </w:r>
            <w:proofErr w:type="gramEnd"/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обеспечения совместимости с отечественным офисным программным обеспечением</w:t>
            </w:r>
          </w:p>
        </w:tc>
      </w:tr>
      <w:tr w:rsidR="0029494A" w:rsidTr="0029494A">
        <w:trPr>
          <w:trHeight w:val="23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Аудит и изучение совместимости отечественного офисного программного обеспечения с эксплуат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руемыми информационными системами и оборуд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ванием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29494A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до 31 декабря 2021 г.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Получение перечня сведений о совместимости эксплуатируемых информационных систем и об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рудования с отечественным программным обесп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е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чением. Выбор наиболее подходящего варианта отечественного офисного программного обеспеч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е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ния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Default="0029494A">
            <w:r w:rsidRPr="00364A4C">
              <w:rPr>
                <w:rFonts w:eastAsia="Times New Roman"/>
              </w:rPr>
              <w:t>Маслов Д. Ю.</w:t>
            </w:r>
          </w:p>
        </w:tc>
      </w:tr>
      <w:tr w:rsidR="0029494A" w:rsidTr="0029494A">
        <w:trPr>
          <w:trHeight w:val="23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Оценка финансовых возможностей проведения мер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приятий по переходу на отечественное  офисное  программное обеспечение за счет бюджетных асси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г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нований на 2020 год </w:t>
            </w:r>
            <w:r w:rsidRPr="0029494A"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&lt;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*</w:t>
            </w:r>
            <w:r w:rsidRPr="0029494A"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&gt;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29494A">
            <w:pPr>
              <w:pStyle w:val="20"/>
              <w:suppressAutoHyphens w:val="0"/>
              <w:spacing w:line="240" w:lineRule="auto"/>
              <w:jc w:val="center"/>
            </w:pPr>
            <w:r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до 31 декабря 2021 г.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Default="0029494A" w:rsidP="0029494A">
            <w:pPr>
              <w:pStyle w:val="20"/>
              <w:suppressAutoHyphens w:val="0"/>
              <w:spacing w:line="240" w:lineRule="auto"/>
              <w:jc w:val="center"/>
            </w:pPr>
            <w:proofErr w:type="spellStart"/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Предусмотрение</w:t>
            </w:r>
            <w:proofErr w:type="spellEnd"/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 </w:t>
            </w:r>
            <w:proofErr w:type="gramStart"/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бюджете</w:t>
            </w:r>
            <w:proofErr w:type="gramEnd"/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муниципального </w:t>
            </w:r>
            <w:r w:rsidRPr="0029494A">
              <w:rPr>
                <w:rFonts w:ascii="Times New Roman" w:hAnsi="Times New Roman"/>
              </w:rPr>
              <w:t>о</w:t>
            </w:r>
            <w:r w:rsidRPr="0029494A">
              <w:rPr>
                <w:rFonts w:ascii="Times New Roman" w:hAnsi="Times New Roman"/>
              </w:rPr>
              <w:t>б</w:t>
            </w:r>
            <w:r w:rsidRPr="0029494A">
              <w:rPr>
                <w:rFonts w:ascii="Times New Roman" w:hAnsi="Times New Roman"/>
              </w:rPr>
              <w:t>разования</w:t>
            </w:r>
            <w:r w:rsidRPr="00B00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финансов, направленных на закупку отечественного офисного программного обеспеч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е</w:t>
            </w:r>
            <w:r>
              <w:rPr>
                <w:rStyle w:val="5"/>
                <w:rFonts w:ascii="Times New Roman" w:eastAsia="Times New Roman" w:hAnsi="Times New Roman" w:cs="Times New Roman"/>
                <w:spacing w:val="-4"/>
                <w:lang w:eastAsia="ru-RU"/>
              </w:rPr>
              <w:t>ния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Default="0029494A">
            <w:r w:rsidRPr="00364A4C">
              <w:rPr>
                <w:rFonts w:eastAsia="Times New Roman"/>
              </w:rPr>
              <w:t>Маслов Д. Ю.</w:t>
            </w:r>
          </w:p>
        </w:tc>
      </w:tr>
      <w:tr w:rsidR="0029494A" w:rsidRPr="0029494A" w:rsidTr="0029494A">
        <w:trPr>
          <w:trHeight w:val="23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a6"/>
              <w:widowControl w:val="0"/>
              <w:jc w:val="center"/>
              <w:rPr>
                <w:sz w:val="24"/>
                <w:szCs w:val="24"/>
              </w:rPr>
            </w:pPr>
            <w:r w:rsidRPr="0029494A">
              <w:rPr>
                <w:rStyle w:val="5"/>
                <w:sz w:val="24"/>
                <w:szCs w:val="24"/>
                <w:lang w:eastAsia="ru-RU"/>
              </w:rPr>
              <w:t xml:space="preserve">Проведение </w:t>
            </w:r>
            <w:r w:rsidRPr="0029494A">
              <w:rPr>
                <w:rStyle w:val="CharStyle5"/>
                <w:rFonts w:eastAsia="Arial"/>
                <w:sz w:val="24"/>
                <w:szCs w:val="24"/>
              </w:rPr>
              <w:t>анализа и внесение изменений в пл</w:t>
            </w:r>
            <w:r w:rsidRPr="0029494A">
              <w:rPr>
                <w:rStyle w:val="CharStyle5"/>
                <w:rFonts w:eastAsia="Arial"/>
                <w:sz w:val="24"/>
                <w:szCs w:val="24"/>
              </w:rPr>
              <w:t>а</w:t>
            </w:r>
            <w:r w:rsidRPr="0029494A">
              <w:rPr>
                <w:rStyle w:val="CharStyle5"/>
                <w:rFonts w:eastAsia="Arial"/>
                <w:sz w:val="24"/>
                <w:szCs w:val="24"/>
              </w:rPr>
              <w:t>ны-графики закупок &lt;*&gt;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29494A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до 31 декабря 2021 г.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Fonts w:ascii="Times New Roman" w:hAnsi="Times New Roman" w:cs="Times New Roman"/>
              </w:rPr>
              <w:t>Заключение контрактов (договоров) на приобр</w:t>
            </w:r>
            <w:r w:rsidRPr="0029494A">
              <w:rPr>
                <w:rFonts w:ascii="Times New Roman" w:hAnsi="Times New Roman" w:cs="Times New Roman"/>
              </w:rPr>
              <w:t>е</w:t>
            </w:r>
            <w:r w:rsidRPr="0029494A">
              <w:rPr>
                <w:rFonts w:ascii="Times New Roman" w:hAnsi="Times New Roman" w:cs="Times New Roman"/>
              </w:rPr>
              <w:t>тение отечественного программного обеспечения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Default="0029494A">
            <w:r w:rsidRPr="00364A4C">
              <w:rPr>
                <w:rFonts w:eastAsia="Times New Roman"/>
              </w:rPr>
              <w:t>Маслов Д. Ю.</w:t>
            </w:r>
          </w:p>
        </w:tc>
      </w:tr>
      <w:tr w:rsidR="0029494A" w:rsidRPr="0029494A" w:rsidTr="0029494A">
        <w:trPr>
          <w:trHeight w:val="23"/>
        </w:trPr>
        <w:tc>
          <w:tcPr>
            <w:tcW w:w="15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 xml:space="preserve">3. Мероприятия, направленные на обеспечение </w:t>
            </w:r>
            <w:proofErr w:type="gramStart"/>
            <w:r w:rsidRPr="0029494A"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перехода</w:t>
            </w:r>
            <w:proofErr w:type="gramEnd"/>
            <w:r w:rsidRPr="0029494A"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94A">
              <w:rPr>
                <w:rFonts w:ascii="Times New Roman" w:eastAsia="Times New Roman" w:hAnsi="Times New Roman" w:cs="Times New Roman"/>
                <w:lang w:eastAsia="ru-RU"/>
              </w:rPr>
              <w:t>на использование отечественного офисного программного обеспечения</w:t>
            </w:r>
          </w:p>
        </w:tc>
      </w:tr>
      <w:tr w:rsidR="0029494A" w:rsidRPr="0029494A" w:rsidTr="0029494A">
        <w:trPr>
          <w:trHeight w:val="23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a6"/>
              <w:widowControl w:val="0"/>
              <w:tabs>
                <w:tab w:val="left" w:pos="1057"/>
              </w:tabs>
              <w:jc w:val="center"/>
              <w:rPr>
                <w:sz w:val="24"/>
                <w:szCs w:val="24"/>
              </w:rPr>
            </w:pPr>
            <w:r w:rsidRPr="0029494A">
              <w:rPr>
                <w:rStyle w:val="CharStyle5"/>
                <w:rFonts w:eastAsia="Arial"/>
                <w:sz w:val="24"/>
                <w:szCs w:val="24"/>
              </w:rPr>
              <w:t>Приобретение и установка отечественного офисного программного обеспечения &lt;*&gt;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29494A">
            <w:pPr>
              <w:pStyle w:val="a6"/>
              <w:widowControl w:val="0"/>
              <w:jc w:val="center"/>
              <w:rPr>
                <w:sz w:val="24"/>
                <w:szCs w:val="24"/>
              </w:rPr>
            </w:pPr>
            <w:r w:rsidRPr="0029494A">
              <w:rPr>
                <w:rStyle w:val="5"/>
                <w:sz w:val="24"/>
                <w:szCs w:val="24"/>
                <w:lang w:eastAsia="ru-RU"/>
              </w:rPr>
              <w:t>до 31 декабря 2021 г.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Style w:val="5"/>
                <w:rFonts w:ascii="Times New Roman" w:hAnsi="Times New Roman" w:cs="Times New Roman"/>
              </w:rPr>
              <w:t>Установка отечественного офисного програм</w:t>
            </w:r>
            <w:r w:rsidRPr="0029494A">
              <w:rPr>
                <w:rStyle w:val="5"/>
                <w:rFonts w:ascii="Times New Roman" w:hAnsi="Times New Roman" w:cs="Times New Roman"/>
              </w:rPr>
              <w:t>м</w:t>
            </w:r>
            <w:r w:rsidRPr="0029494A">
              <w:rPr>
                <w:rStyle w:val="5"/>
                <w:rFonts w:ascii="Times New Roman" w:hAnsi="Times New Roman" w:cs="Times New Roman"/>
              </w:rPr>
              <w:t>ного обеспечения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Default="0029494A">
            <w:r w:rsidRPr="0085636E">
              <w:rPr>
                <w:rFonts w:eastAsia="Times New Roman"/>
              </w:rPr>
              <w:t>Маслов Д. Ю.</w:t>
            </w:r>
          </w:p>
        </w:tc>
      </w:tr>
      <w:tr w:rsidR="0029494A" w:rsidRPr="0029494A" w:rsidTr="0029494A">
        <w:trPr>
          <w:trHeight w:val="23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a6"/>
              <w:widowControl w:val="0"/>
              <w:jc w:val="center"/>
              <w:rPr>
                <w:sz w:val="24"/>
                <w:szCs w:val="24"/>
              </w:rPr>
            </w:pPr>
            <w:r w:rsidRPr="0029494A">
              <w:rPr>
                <w:rStyle w:val="CharStyle5"/>
                <w:rFonts w:eastAsia="Arial"/>
                <w:sz w:val="24"/>
                <w:szCs w:val="24"/>
              </w:rPr>
              <w:t>Обучение сотрудников навыкам по настройке и эксплуатации отечественного офисного програм</w:t>
            </w:r>
            <w:r w:rsidRPr="0029494A">
              <w:rPr>
                <w:rStyle w:val="CharStyle5"/>
                <w:rFonts w:eastAsia="Arial"/>
                <w:sz w:val="24"/>
                <w:szCs w:val="24"/>
              </w:rPr>
              <w:t>м</w:t>
            </w:r>
            <w:r w:rsidRPr="0029494A">
              <w:rPr>
                <w:rStyle w:val="CharStyle5"/>
                <w:rFonts w:eastAsia="Arial"/>
                <w:sz w:val="24"/>
                <w:szCs w:val="24"/>
              </w:rPr>
              <w:t>ного обеспечения &lt;*&gt;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29494A">
            <w:pPr>
              <w:jc w:val="center"/>
            </w:pPr>
            <w:r w:rsidRPr="0029494A">
              <w:rPr>
                <w:rStyle w:val="5"/>
                <w:rFonts w:eastAsia="Times New Roman"/>
              </w:rPr>
              <w:t>до 31 декабря 2021 г.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Повышение уровня квалификации по использ</w:t>
            </w:r>
            <w:r w:rsidRPr="0029494A"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9494A"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ванию отечественного офисного программного обеспечения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Default="0029494A">
            <w:r w:rsidRPr="0085636E">
              <w:rPr>
                <w:rFonts w:eastAsia="Times New Roman"/>
              </w:rPr>
              <w:t>Маслов Д. Ю.</w:t>
            </w:r>
          </w:p>
        </w:tc>
      </w:tr>
      <w:tr w:rsidR="0029494A" w:rsidRPr="0029494A" w:rsidTr="0029494A">
        <w:trPr>
          <w:trHeight w:val="23"/>
        </w:trPr>
        <w:tc>
          <w:tcPr>
            <w:tcW w:w="15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Fonts w:ascii="Times New Roman" w:hAnsi="Times New Roman" w:cs="Times New Roman"/>
                <w:shd w:val="clear" w:color="auto" w:fill="FFFFFF"/>
              </w:rPr>
              <w:t>4. Иные мероприятия</w:t>
            </w:r>
          </w:p>
        </w:tc>
      </w:tr>
      <w:tr w:rsidR="0029494A" w:rsidRPr="0029494A" w:rsidTr="0029494A">
        <w:trPr>
          <w:trHeight w:val="23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napToGrid w:val="0"/>
              <w:spacing w:line="240" w:lineRule="auto"/>
              <w:jc w:val="center"/>
            </w:pPr>
            <w:r w:rsidRPr="0029494A">
              <w:rPr>
                <w:rStyle w:val="CharStyle5"/>
                <w:rFonts w:eastAsia="Calibri"/>
                <w:sz w:val="24"/>
                <w:szCs w:val="24"/>
              </w:rPr>
              <w:t>Мониторинг хода реализации настоящего Плана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29494A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Style w:val="5"/>
                <w:rFonts w:ascii="Times New Roman" w:eastAsia="Times New Roman" w:hAnsi="Times New Roman" w:cs="Times New Roman"/>
                <w:lang w:eastAsia="ru-RU"/>
              </w:rPr>
              <w:t>до 31 декабря 2021 г.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94A" w:rsidRPr="0029494A" w:rsidRDefault="0029494A" w:rsidP="009B4CCE">
            <w:pPr>
              <w:pStyle w:val="20"/>
              <w:suppressAutoHyphens w:val="0"/>
              <w:spacing w:line="240" w:lineRule="auto"/>
              <w:jc w:val="center"/>
            </w:pPr>
            <w:r w:rsidRPr="0029494A">
              <w:rPr>
                <w:rStyle w:val="CharStyle5"/>
                <w:rFonts w:eastAsia="Calibri"/>
                <w:sz w:val="24"/>
                <w:szCs w:val="24"/>
              </w:rPr>
              <w:t>Составление отчета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4A" w:rsidRPr="0029494A" w:rsidRDefault="0029494A" w:rsidP="00A93669">
            <w:pPr>
              <w:pStyle w:val="20"/>
              <w:suppressAutoHyphens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Маслов Д. Ю.</w:t>
            </w:r>
          </w:p>
        </w:tc>
      </w:tr>
    </w:tbl>
    <w:p w:rsidR="0029494A" w:rsidRDefault="0029494A" w:rsidP="0029494A">
      <w:pPr>
        <w:spacing w:line="360" w:lineRule="auto"/>
      </w:pPr>
      <w:r w:rsidRPr="0029494A">
        <w:t>&lt;</w:t>
      </w:r>
      <w:r>
        <w:t>*</w:t>
      </w:r>
      <w:r w:rsidRPr="0029494A">
        <w:t>&gt;</w:t>
      </w:r>
      <w:r>
        <w:t xml:space="preserve"> При условии выделения дополнительных бюджетных ассигнований</w:t>
      </w:r>
    </w:p>
    <w:p w:rsidR="0029494A" w:rsidRDefault="0029494A" w:rsidP="0029494A">
      <w:pPr>
        <w:spacing w:line="360" w:lineRule="auto"/>
      </w:pPr>
    </w:p>
    <w:p w:rsidR="0029494A" w:rsidRDefault="0029494A" w:rsidP="0029494A">
      <w:pPr>
        <w:spacing w:line="360" w:lineRule="auto"/>
        <w:sectPr w:rsidR="0029494A" w:rsidSect="0029494A">
          <w:pgSz w:w="16838" w:h="11906" w:orient="landscape"/>
          <w:pgMar w:top="851" w:right="1134" w:bottom="1134" w:left="1134" w:header="720" w:footer="720" w:gutter="0"/>
          <w:cols w:space="720"/>
          <w:docGrid w:linePitch="360"/>
        </w:sectPr>
      </w:pPr>
      <w:r>
        <w:rPr>
          <w:rFonts w:eastAsia="Times New Roman"/>
        </w:rPr>
        <w:t xml:space="preserve"> </w:t>
      </w:r>
    </w:p>
    <w:p w:rsidR="0029494A" w:rsidRDefault="0029494A" w:rsidP="0029494A">
      <w:pPr>
        <w:pStyle w:val="2"/>
        <w:spacing w:before="0" w:after="0" w:line="240" w:lineRule="auto"/>
        <w:jc w:val="both"/>
      </w:pPr>
      <w:r>
        <w:rPr>
          <w:b/>
          <w:bCs/>
        </w:rPr>
        <w:lastRenderedPageBreak/>
        <w:t>Таблица 2</w:t>
      </w:r>
      <w:r>
        <w:rPr>
          <w:b/>
          <w:bCs/>
          <w:szCs w:val="28"/>
        </w:rPr>
        <w:t xml:space="preserve">. План-график перехода </w:t>
      </w:r>
      <w:r>
        <w:rPr>
          <w:rStyle w:val="5"/>
          <w:b/>
          <w:bCs/>
          <w:szCs w:val="28"/>
          <w:lang w:eastAsia="ru-RU"/>
        </w:rPr>
        <w:t xml:space="preserve">органов и структурных подразделений администрации, муниципальных учреждений учредителем которых является администрация </w:t>
      </w:r>
      <w:r w:rsidR="00A93669" w:rsidRPr="0029494A">
        <w:rPr>
          <w:b/>
          <w:szCs w:val="28"/>
        </w:rPr>
        <w:t>муниципального образования</w:t>
      </w:r>
      <w:r w:rsidR="00A93669">
        <w:rPr>
          <w:b/>
          <w:bCs/>
          <w:szCs w:val="28"/>
        </w:rPr>
        <w:t xml:space="preserve">  поселок Иванищи </w:t>
      </w:r>
      <w:r>
        <w:rPr>
          <w:b/>
          <w:bCs/>
          <w:szCs w:val="28"/>
        </w:rPr>
        <w:t>на использование отечественного офисного программного обеспечения на период 20</w:t>
      </w:r>
      <w:r w:rsidR="00A93669">
        <w:rPr>
          <w:b/>
          <w:bCs/>
          <w:szCs w:val="28"/>
        </w:rPr>
        <w:t>21</w:t>
      </w:r>
      <w:r>
        <w:rPr>
          <w:b/>
          <w:bCs/>
          <w:szCs w:val="28"/>
        </w:rPr>
        <w:t>-202</w:t>
      </w:r>
      <w:r w:rsidR="00A93669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годов</w:t>
      </w:r>
    </w:p>
    <w:tbl>
      <w:tblPr>
        <w:tblW w:w="0" w:type="auto"/>
        <w:tblInd w:w="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004"/>
        <w:gridCol w:w="4931"/>
        <w:gridCol w:w="1585"/>
      </w:tblGrid>
      <w:tr w:rsidR="0029494A" w:rsidTr="009B4CCE">
        <w:trPr>
          <w:trHeight w:val="256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rPr>
                <w:b/>
              </w:rPr>
              <w:t>Наименование</w:t>
            </w:r>
          </w:p>
          <w:p w:rsidR="0029494A" w:rsidRDefault="0029494A" w:rsidP="009B4CCE">
            <w:pPr>
              <w:jc w:val="center"/>
            </w:pPr>
            <w:r>
              <w:rPr>
                <w:b/>
              </w:rPr>
              <w:t>категории (типа)</w:t>
            </w:r>
          </w:p>
          <w:p w:rsidR="0029494A" w:rsidRDefault="0029494A" w:rsidP="009B4CCE">
            <w:pPr>
              <w:jc w:val="center"/>
            </w:pPr>
            <w:r>
              <w:rPr>
                <w:b/>
              </w:rPr>
              <w:t>офисного программного обеспечения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rPr>
                <w:b/>
              </w:rPr>
              <w:t>Наименование целевого показателя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A" w:rsidRDefault="0029494A" w:rsidP="00A93669">
            <w:pPr>
              <w:jc w:val="center"/>
            </w:pPr>
            <w:r>
              <w:rPr>
                <w:rStyle w:val="5"/>
                <w:b/>
              </w:rPr>
              <w:t>202</w:t>
            </w:r>
            <w:r w:rsidR="00A93669">
              <w:rPr>
                <w:rStyle w:val="5"/>
                <w:b/>
              </w:rPr>
              <w:t>1</w:t>
            </w:r>
            <w:r>
              <w:rPr>
                <w:rStyle w:val="5"/>
                <w:b/>
              </w:rPr>
              <w:t xml:space="preserve"> г.</w:t>
            </w:r>
            <w:r>
              <w:rPr>
                <w:rStyle w:val="5"/>
                <w:vertAlign w:val="superscript"/>
              </w:rPr>
              <w:t>1</w:t>
            </w:r>
          </w:p>
        </w:tc>
      </w:tr>
      <w:tr w:rsidR="0029494A" w:rsidTr="009B4CCE">
        <w:trPr>
          <w:trHeight w:val="256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snapToGrid w:val="0"/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snapToGrid w:val="0"/>
            </w:pPr>
          </w:p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snapToGrid w:val="0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rPr>
                <w:b/>
              </w:rPr>
              <w:t>Индикатор</w:t>
            </w:r>
          </w:p>
          <w:p w:rsidR="0029494A" w:rsidRDefault="0029494A" w:rsidP="009B4CCE">
            <w:pPr>
              <w:jc w:val="center"/>
            </w:pPr>
            <w:r>
              <w:rPr>
                <w:b/>
              </w:rPr>
              <w:t>эффекти</w:t>
            </w:r>
            <w:r>
              <w:rPr>
                <w:b/>
              </w:rPr>
              <w:t>в</w:t>
            </w:r>
            <w:r>
              <w:rPr>
                <w:b/>
              </w:rPr>
              <w:t>ности пер</w:t>
            </w:r>
            <w:r>
              <w:rPr>
                <w:b/>
              </w:rPr>
              <w:t>е</w:t>
            </w:r>
            <w:r>
              <w:rPr>
                <w:b/>
              </w:rPr>
              <w:t>хода на и</w:t>
            </w:r>
            <w:r>
              <w:rPr>
                <w:b/>
              </w:rPr>
              <w:t>с</w:t>
            </w:r>
            <w:r>
              <w:rPr>
                <w:b/>
              </w:rPr>
              <w:t>пользование отечестве</w:t>
            </w:r>
            <w:r>
              <w:rPr>
                <w:b/>
              </w:rPr>
              <w:t>н</w:t>
            </w:r>
            <w:r>
              <w:rPr>
                <w:b/>
              </w:rPr>
              <w:t>ного офи</w:t>
            </w:r>
            <w:r>
              <w:rPr>
                <w:b/>
              </w:rPr>
              <w:t>с</w:t>
            </w:r>
            <w:r>
              <w:rPr>
                <w:b/>
              </w:rPr>
              <w:t>ного</w:t>
            </w:r>
          </w:p>
          <w:p w:rsidR="0029494A" w:rsidRDefault="0029494A" w:rsidP="009B4CCE">
            <w:pPr>
              <w:jc w:val="center"/>
            </w:pPr>
            <w:r>
              <w:rPr>
                <w:b/>
              </w:rPr>
              <w:t>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ного обесп</w:t>
            </w:r>
            <w:r>
              <w:rPr>
                <w:b/>
              </w:rPr>
              <w:t>е</w:t>
            </w:r>
            <w:r>
              <w:rPr>
                <w:b/>
              </w:rPr>
              <w:t>чения</w:t>
            </w:r>
          </w:p>
        </w:tc>
      </w:tr>
      <w:tr w:rsidR="0029494A" w:rsidTr="009B4CCE">
        <w:trPr>
          <w:trHeight w:val="25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rPr>
                <w:lang w:val="en-US"/>
              </w:rPr>
              <w:t>4</w:t>
            </w:r>
          </w:p>
        </w:tc>
      </w:tr>
      <w:tr w:rsidR="0029494A" w:rsidTr="009B4CCE">
        <w:trPr>
          <w:trHeight w:val="25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t>1.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r>
              <w:t>Текстовый редактор, та</w:t>
            </w:r>
            <w:r>
              <w:t>б</w:t>
            </w:r>
            <w:r>
              <w:t>личный редактор, редактор презентаций, коммуник</w:t>
            </w:r>
            <w:r>
              <w:t>а</w:t>
            </w:r>
            <w:r>
              <w:t>ционное программное обеспечение, программное обеспечение файлового менеджера, органайзер, средства просмотра или офисный пакет, включа</w:t>
            </w:r>
            <w:r>
              <w:t>ю</w:t>
            </w:r>
            <w:r>
              <w:t>щий не менее четырех из указанных категорий пр</w:t>
            </w:r>
            <w:r>
              <w:t>о</w:t>
            </w:r>
            <w:r>
              <w:t>граммного обеспечения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roofErr w:type="gramStart"/>
            <w:r>
              <w:t>Доля отечественного офисного программного обеспечения, используемого и предоставля</w:t>
            </w:r>
            <w:r>
              <w:t>е</w:t>
            </w:r>
            <w:r>
              <w:t xml:space="preserve">мого пользователям в </w:t>
            </w:r>
            <w:r>
              <w:rPr>
                <w:rStyle w:val="5"/>
                <w:rFonts w:eastAsia="Times New Roman"/>
              </w:rPr>
              <w:t xml:space="preserve">органах и структурных подразделениях администрации </w:t>
            </w:r>
            <w:r w:rsidR="00A93669" w:rsidRPr="00A93669">
              <w:rPr>
                <w:szCs w:val="28"/>
              </w:rPr>
              <w:t>муниципал</w:t>
            </w:r>
            <w:r w:rsidR="00A93669" w:rsidRPr="00A93669">
              <w:rPr>
                <w:szCs w:val="28"/>
              </w:rPr>
              <w:t>ь</w:t>
            </w:r>
            <w:r w:rsidR="00A93669" w:rsidRPr="00A93669">
              <w:rPr>
                <w:szCs w:val="28"/>
              </w:rPr>
              <w:t>ного образования</w:t>
            </w:r>
            <w:r>
              <w:rPr>
                <w:rStyle w:val="5"/>
                <w:rFonts w:eastAsia="Times New Roman"/>
              </w:rPr>
              <w:t>, муниципальных учрежд</w:t>
            </w:r>
            <w:r>
              <w:rPr>
                <w:rStyle w:val="5"/>
                <w:rFonts w:eastAsia="Times New Roman"/>
              </w:rPr>
              <w:t>е</w:t>
            </w:r>
            <w:r>
              <w:rPr>
                <w:rStyle w:val="5"/>
                <w:rFonts w:eastAsia="Times New Roman"/>
              </w:rPr>
              <w:t>ниях</w:t>
            </w:r>
            <w:r>
              <w:t xml:space="preserve">, с использованием автоматизированных рабочих мест и (или) абонентских устройств </w:t>
            </w:r>
            <w:proofErr w:type="spellStart"/>
            <w:r>
              <w:t>радиоподвижной</w:t>
            </w:r>
            <w:proofErr w:type="spellEnd"/>
            <w:r>
              <w:t xml:space="preserve"> связи, и (или) серверного оборудования, и (или) с применением «о</w:t>
            </w:r>
            <w:r>
              <w:t>б</w:t>
            </w:r>
            <w:r>
              <w:t>лачной» технологии от общего объема и</w:t>
            </w:r>
            <w:r>
              <w:t>с</w:t>
            </w:r>
            <w:r>
              <w:t>пользуемого офисного программного обесп</w:t>
            </w:r>
            <w:r>
              <w:t>е</w:t>
            </w:r>
            <w:r>
              <w:t>чения, %</w:t>
            </w:r>
            <w:proofErr w:type="gramEnd"/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t>не менее</w:t>
            </w:r>
          </w:p>
          <w:p w:rsidR="0029494A" w:rsidRDefault="0029494A" w:rsidP="009B4CCE">
            <w:pPr>
              <w:jc w:val="center"/>
            </w:pPr>
            <w:r>
              <w:t>60%</w:t>
            </w:r>
          </w:p>
        </w:tc>
      </w:tr>
      <w:tr w:rsidR="0029494A" w:rsidTr="009B4CCE">
        <w:trPr>
          <w:trHeight w:val="25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t>2.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r>
              <w:rPr>
                <w:rStyle w:val="5"/>
              </w:rPr>
              <w:t>Операционные системы</w:t>
            </w:r>
            <w:proofErr w:type="gramStart"/>
            <w:r>
              <w:rPr>
                <w:rStyle w:val="5"/>
                <w:vertAlign w:val="superscript"/>
              </w:rPr>
              <w:t>2</w:t>
            </w:r>
            <w:proofErr w:type="gramEnd"/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A93669">
            <w:proofErr w:type="gramStart"/>
            <w:r>
              <w:rPr>
                <w:rStyle w:val="5"/>
              </w:rPr>
              <w:t xml:space="preserve">Доля отечественного офисного программного обеспечения, установленного и используемого в </w:t>
            </w:r>
            <w:r>
              <w:rPr>
                <w:rStyle w:val="5"/>
                <w:rFonts w:eastAsia="Times New Roman"/>
              </w:rPr>
              <w:t>органах и структурных подразделениях а</w:t>
            </w:r>
            <w:r>
              <w:rPr>
                <w:rStyle w:val="5"/>
                <w:rFonts w:eastAsia="Times New Roman"/>
              </w:rPr>
              <w:t>д</w:t>
            </w:r>
            <w:r>
              <w:rPr>
                <w:rStyle w:val="5"/>
                <w:rFonts w:eastAsia="Times New Roman"/>
              </w:rPr>
              <w:t xml:space="preserve">министрации </w:t>
            </w:r>
            <w:r w:rsidR="00A93669" w:rsidRPr="00A93669">
              <w:rPr>
                <w:szCs w:val="28"/>
              </w:rPr>
              <w:t>муниципального образования</w:t>
            </w:r>
            <w:r>
              <w:rPr>
                <w:rStyle w:val="5"/>
                <w:rFonts w:eastAsia="Times New Roman"/>
              </w:rPr>
              <w:t>, муниципальных учреждениях</w:t>
            </w:r>
            <w:r>
              <w:rPr>
                <w:rStyle w:val="5"/>
              </w:rPr>
              <w:t xml:space="preserve"> на автоматиз</w:t>
            </w:r>
            <w:r>
              <w:rPr>
                <w:rStyle w:val="5"/>
              </w:rPr>
              <w:t>и</w:t>
            </w:r>
            <w:r>
              <w:rPr>
                <w:rStyle w:val="5"/>
              </w:rPr>
              <w:t>рованных рабочих местах пользователя и (или) на серверном оборудовании, от общего кол</w:t>
            </w:r>
            <w:r>
              <w:rPr>
                <w:rStyle w:val="5"/>
              </w:rPr>
              <w:t>и</w:t>
            </w:r>
            <w:r>
              <w:rPr>
                <w:rStyle w:val="5"/>
              </w:rPr>
              <w:t>чества используемых операционных систем, %</w:t>
            </w:r>
            <w:proofErr w:type="gramEnd"/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t>не менее</w:t>
            </w:r>
          </w:p>
          <w:p w:rsidR="0029494A" w:rsidRDefault="0029494A" w:rsidP="009B4CCE">
            <w:pPr>
              <w:jc w:val="center"/>
            </w:pPr>
            <w:r>
              <w:t>50%</w:t>
            </w:r>
          </w:p>
        </w:tc>
      </w:tr>
      <w:tr w:rsidR="0029494A" w:rsidTr="009B4CCE">
        <w:trPr>
          <w:trHeight w:val="25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t>3.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r>
              <w:rPr>
                <w:rStyle w:val="5"/>
              </w:rPr>
              <w:t>Почтовые приложения</w:t>
            </w:r>
            <w:r>
              <w:rPr>
                <w:rStyle w:val="5"/>
                <w:vertAlign w:val="superscript"/>
              </w:rPr>
              <w:t>3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r>
              <w:t xml:space="preserve">Доля пользователей в </w:t>
            </w:r>
            <w:proofErr w:type="gramStart"/>
            <w:r>
              <w:rPr>
                <w:rStyle w:val="5"/>
                <w:rFonts w:eastAsia="Times New Roman"/>
              </w:rPr>
              <w:t>органах</w:t>
            </w:r>
            <w:proofErr w:type="gramEnd"/>
            <w:r>
              <w:rPr>
                <w:rStyle w:val="5"/>
                <w:rFonts w:eastAsia="Times New Roman"/>
              </w:rPr>
              <w:t xml:space="preserve"> и структурных подразделениях администрации </w:t>
            </w:r>
            <w:r w:rsidR="00A93669" w:rsidRPr="00A93669">
              <w:rPr>
                <w:szCs w:val="28"/>
              </w:rPr>
              <w:t>муниципал</w:t>
            </w:r>
            <w:r w:rsidR="00A93669" w:rsidRPr="00A93669">
              <w:rPr>
                <w:szCs w:val="28"/>
              </w:rPr>
              <w:t>ь</w:t>
            </w:r>
            <w:r w:rsidR="00A93669" w:rsidRPr="00A93669">
              <w:rPr>
                <w:szCs w:val="28"/>
              </w:rPr>
              <w:t>ного образования</w:t>
            </w:r>
            <w:r>
              <w:rPr>
                <w:rStyle w:val="5"/>
                <w:rFonts w:eastAsia="Times New Roman"/>
              </w:rPr>
              <w:t>, муниципальных учрежд</w:t>
            </w:r>
            <w:r>
              <w:rPr>
                <w:rStyle w:val="5"/>
                <w:rFonts w:eastAsia="Times New Roman"/>
              </w:rPr>
              <w:t>е</w:t>
            </w:r>
            <w:r>
              <w:rPr>
                <w:rStyle w:val="5"/>
                <w:rFonts w:eastAsia="Times New Roman"/>
              </w:rPr>
              <w:t>ниях</w:t>
            </w:r>
            <w:r>
              <w:t>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t>не менее</w:t>
            </w:r>
          </w:p>
          <w:p w:rsidR="0029494A" w:rsidRDefault="0029494A" w:rsidP="009B4CCE">
            <w:pPr>
              <w:jc w:val="center"/>
            </w:pPr>
            <w:r>
              <w:t>60%</w:t>
            </w:r>
          </w:p>
        </w:tc>
      </w:tr>
      <w:tr w:rsidR="0029494A" w:rsidTr="009B4CCE">
        <w:trPr>
          <w:trHeight w:val="25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t>4.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r>
              <w:t>Справочно-правовая си</w:t>
            </w:r>
            <w:r>
              <w:t>с</w:t>
            </w:r>
            <w:r>
              <w:t>тема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r>
              <w:t xml:space="preserve">Доля пользователей в </w:t>
            </w:r>
            <w:proofErr w:type="gramStart"/>
            <w:r>
              <w:rPr>
                <w:rStyle w:val="5"/>
                <w:rFonts w:eastAsia="Times New Roman"/>
              </w:rPr>
              <w:t>органах</w:t>
            </w:r>
            <w:proofErr w:type="gramEnd"/>
            <w:r>
              <w:rPr>
                <w:rStyle w:val="5"/>
                <w:rFonts w:eastAsia="Times New Roman"/>
              </w:rPr>
              <w:t xml:space="preserve"> и структурных подразделениях администрации </w:t>
            </w:r>
            <w:r w:rsidR="00A93669" w:rsidRPr="00A93669">
              <w:rPr>
                <w:szCs w:val="28"/>
              </w:rPr>
              <w:t>муниципал</w:t>
            </w:r>
            <w:r w:rsidR="00A93669" w:rsidRPr="00A93669">
              <w:rPr>
                <w:szCs w:val="28"/>
              </w:rPr>
              <w:t>ь</w:t>
            </w:r>
            <w:r w:rsidR="00A93669" w:rsidRPr="00A93669">
              <w:rPr>
                <w:szCs w:val="28"/>
              </w:rPr>
              <w:t>ного образования</w:t>
            </w:r>
            <w:r>
              <w:rPr>
                <w:rStyle w:val="5"/>
                <w:rFonts w:eastAsia="Times New Roman"/>
              </w:rPr>
              <w:t>, муниципальных учрежд</w:t>
            </w:r>
            <w:r>
              <w:rPr>
                <w:rStyle w:val="5"/>
                <w:rFonts w:eastAsia="Times New Roman"/>
              </w:rPr>
              <w:t>е</w:t>
            </w:r>
            <w:r>
              <w:rPr>
                <w:rStyle w:val="5"/>
                <w:rFonts w:eastAsia="Times New Roman"/>
              </w:rPr>
              <w:t>ниях</w:t>
            </w:r>
            <w:r>
              <w:t>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t>не менее</w:t>
            </w:r>
          </w:p>
          <w:p w:rsidR="0029494A" w:rsidRDefault="0029494A" w:rsidP="009B4CCE">
            <w:pPr>
              <w:jc w:val="center"/>
            </w:pPr>
            <w:r>
              <w:t>100%</w:t>
            </w:r>
          </w:p>
        </w:tc>
      </w:tr>
      <w:tr w:rsidR="0029494A" w:rsidTr="009B4CCE">
        <w:trPr>
          <w:trHeight w:val="25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t>5.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r>
              <w:rPr>
                <w:rStyle w:val="5"/>
              </w:rPr>
              <w:t xml:space="preserve">Программное обеспечение </w:t>
            </w:r>
            <w:r>
              <w:rPr>
                <w:rStyle w:val="5"/>
              </w:rPr>
              <w:lastRenderedPageBreak/>
              <w:t>системы электронного д</w:t>
            </w:r>
            <w:r>
              <w:rPr>
                <w:rStyle w:val="5"/>
              </w:rPr>
              <w:t>о</w:t>
            </w:r>
            <w:r>
              <w:rPr>
                <w:rStyle w:val="5"/>
              </w:rPr>
              <w:t>кументооборота</w:t>
            </w:r>
            <w:proofErr w:type="gramStart"/>
            <w:r>
              <w:rPr>
                <w:rStyle w:val="5"/>
                <w:vertAlign w:val="superscript"/>
              </w:rPr>
              <w:t>4</w:t>
            </w:r>
            <w:proofErr w:type="gramEnd"/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r>
              <w:lastRenderedPageBreak/>
              <w:t xml:space="preserve">Доля пользователей в </w:t>
            </w:r>
            <w:proofErr w:type="gramStart"/>
            <w:r>
              <w:rPr>
                <w:rStyle w:val="5"/>
                <w:rFonts w:eastAsia="Times New Roman"/>
              </w:rPr>
              <w:t>органах</w:t>
            </w:r>
            <w:proofErr w:type="gramEnd"/>
            <w:r>
              <w:rPr>
                <w:rStyle w:val="5"/>
                <w:rFonts w:eastAsia="Times New Roman"/>
              </w:rPr>
              <w:t xml:space="preserve"> и структурных </w:t>
            </w:r>
            <w:r>
              <w:rPr>
                <w:rStyle w:val="5"/>
                <w:rFonts w:eastAsia="Times New Roman"/>
              </w:rPr>
              <w:lastRenderedPageBreak/>
              <w:t xml:space="preserve">подразделениях администрации </w:t>
            </w:r>
            <w:r w:rsidR="00A93669" w:rsidRPr="00A93669">
              <w:rPr>
                <w:szCs w:val="28"/>
              </w:rPr>
              <w:t>муниципал</w:t>
            </w:r>
            <w:r w:rsidR="00A93669" w:rsidRPr="00A93669">
              <w:rPr>
                <w:szCs w:val="28"/>
              </w:rPr>
              <w:t>ь</w:t>
            </w:r>
            <w:r w:rsidR="00A93669" w:rsidRPr="00A93669">
              <w:rPr>
                <w:szCs w:val="28"/>
              </w:rPr>
              <w:t>ного образования</w:t>
            </w:r>
            <w:r>
              <w:rPr>
                <w:rStyle w:val="5"/>
                <w:rFonts w:eastAsia="Times New Roman"/>
              </w:rPr>
              <w:t>, муниципальных учрежд</w:t>
            </w:r>
            <w:r>
              <w:rPr>
                <w:rStyle w:val="5"/>
                <w:rFonts w:eastAsia="Times New Roman"/>
              </w:rPr>
              <w:t>е</w:t>
            </w:r>
            <w:r>
              <w:rPr>
                <w:rStyle w:val="5"/>
                <w:rFonts w:eastAsia="Times New Roman"/>
              </w:rPr>
              <w:t>ниях</w:t>
            </w:r>
            <w:r>
              <w:t>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lastRenderedPageBreak/>
              <w:t>не менее</w:t>
            </w:r>
          </w:p>
          <w:p w:rsidR="0029494A" w:rsidRDefault="0029494A" w:rsidP="009B4CCE">
            <w:pPr>
              <w:jc w:val="center"/>
            </w:pPr>
            <w:r>
              <w:lastRenderedPageBreak/>
              <w:t>100%</w:t>
            </w:r>
          </w:p>
        </w:tc>
      </w:tr>
      <w:tr w:rsidR="0029494A" w:rsidTr="009B4CCE">
        <w:trPr>
          <w:trHeight w:val="25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r>
              <w:t>Средства антивирусной защиты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roofErr w:type="gramStart"/>
            <w:r>
              <w:t xml:space="preserve">Доля отечественного офисного программного обеспечения, установленного и используемого в </w:t>
            </w:r>
            <w:r>
              <w:rPr>
                <w:rStyle w:val="5"/>
                <w:rFonts w:eastAsia="Times New Roman"/>
              </w:rPr>
              <w:t>органах и структурных подразделениях а</w:t>
            </w:r>
            <w:r>
              <w:rPr>
                <w:rStyle w:val="5"/>
                <w:rFonts w:eastAsia="Times New Roman"/>
              </w:rPr>
              <w:t>д</w:t>
            </w:r>
            <w:r>
              <w:rPr>
                <w:rStyle w:val="5"/>
                <w:rFonts w:eastAsia="Times New Roman"/>
              </w:rPr>
              <w:t xml:space="preserve">министрации </w:t>
            </w:r>
            <w:r w:rsidR="00A93669" w:rsidRPr="00A93669">
              <w:rPr>
                <w:szCs w:val="28"/>
              </w:rPr>
              <w:t>муниципального образования</w:t>
            </w:r>
            <w:r>
              <w:rPr>
                <w:rStyle w:val="5"/>
                <w:rFonts w:eastAsia="Times New Roman"/>
              </w:rPr>
              <w:t>, муниципальных учреждениях</w:t>
            </w:r>
            <w:r>
              <w:t>, от общего объема, используемого офисного програм</w:t>
            </w:r>
            <w:r>
              <w:t>м</w:t>
            </w:r>
            <w:r>
              <w:t>ного обеспечения, %</w:t>
            </w:r>
            <w:proofErr w:type="gramEnd"/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t>не менее</w:t>
            </w:r>
          </w:p>
          <w:p w:rsidR="0029494A" w:rsidRDefault="0029494A" w:rsidP="009B4CCE">
            <w:pPr>
              <w:jc w:val="center"/>
            </w:pPr>
            <w:r>
              <w:t>100%</w:t>
            </w:r>
          </w:p>
        </w:tc>
      </w:tr>
      <w:tr w:rsidR="0029494A" w:rsidTr="009B4CCE">
        <w:trPr>
          <w:trHeight w:val="25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t>7.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r>
              <w:rPr>
                <w:rStyle w:val="5"/>
              </w:rPr>
              <w:t>Интернет-браузеры</w:t>
            </w:r>
            <w:r>
              <w:rPr>
                <w:rStyle w:val="5"/>
                <w:vertAlign w:val="superscript"/>
              </w:rPr>
              <w:t>5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4A" w:rsidRDefault="0029494A" w:rsidP="009B4CCE">
            <w:r>
              <w:t xml:space="preserve">Доля пользователей в </w:t>
            </w:r>
            <w:proofErr w:type="gramStart"/>
            <w:r>
              <w:rPr>
                <w:rStyle w:val="5"/>
                <w:rFonts w:eastAsia="Times New Roman"/>
              </w:rPr>
              <w:t>органах</w:t>
            </w:r>
            <w:proofErr w:type="gramEnd"/>
            <w:r>
              <w:rPr>
                <w:rStyle w:val="5"/>
                <w:rFonts w:eastAsia="Times New Roman"/>
              </w:rPr>
              <w:t xml:space="preserve"> и структурных подразделениях администрации </w:t>
            </w:r>
            <w:r w:rsidR="00A93669" w:rsidRPr="00A93669">
              <w:rPr>
                <w:szCs w:val="28"/>
              </w:rPr>
              <w:t>муниципал</w:t>
            </w:r>
            <w:r w:rsidR="00A93669" w:rsidRPr="00A93669">
              <w:rPr>
                <w:szCs w:val="28"/>
              </w:rPr>
              <w:t>ь</w:t>
            </w:r>
            <w:r w:rsidR="00A93669" w:rsidRPr="00A93669">
              <w:rPr>
                <w:szCs w:val="28"/>
              </w:rPr>
              <w:t>ного образования</w:t>
            </w:r>
            <w:r>
              <w:rPr>
                <w:rStyle w:val="5"/>
                <w:rFonts w:eastAsia="Times New Roman"/>
              </w:rPr>
              <w:t>, муниципальных учрежд</w:t>
            </w:r>
            <w:r>
              <w:rPr>
                <w:rStyle w:val="5"/>
                <w:rFonts w:eastAsia="Times New Roman"/>
              </w:rPr>
              <w:t>е</w:t>
            </w:r>
            <w:r>
              <w:rPr>
                <w:rStyle w:val="5"/>
                <w:rFonts w:eastAsia="Times New Roman"/>
              </w:rPr>
              <w:t>ниях</w:t>
            </w:r>
            <w:r>
              <w:t>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A" w:rsidRDefault="0029494A" w:rsidP="009B4CCE">
            <w:pPr>
              <w:jc w:val="center"/>
            </w:pPr>
            <w:r>
              <w:t>не менее</w:t>
            </w:r>
          </w:p>
          <w:p w:rsidR="0029494A" w:rsidRDefault="0029494A" w:rsidP="009B4CCE">
            <w:pPr>
              <w:jc w:val="center"/>
            </w:pPr>
            <w:r>
              <w:t>50%</w:t>
            </w:r>
          </w:p>
        </w:tc>
      </w:tr>
    </w:tbl>
    <w:p w:rsidR="0029494A" w:rsidRDefault="0029494A" w:rsidP="0029494A">
      <w:pPr>
        <w:ind w:firstLine="709"/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rStyle w:val="5"/>
          <w:sz w:val="20"/>
          <w:szCs w:val="20"/>
        </w:rPr>
        <w:t xml:space="preserve"> Д</w:t>
      </w:r>
      <w:proofErr w:type="gramEnd"/>
      <w:r>
        <w:rPr>
          <w:rStyle w:val="5"/>
          <w:sz w:val="20"/>
          <w:szCs w:val="20"/>
        </w:rPr>
        <w:t xml:space="preserve">опускается изменение индикатора эффективности перехода на использование отечественного офисного программного обеспечения в связи с использованием органами, структурными подразделениями администрации </w:t>
      </w:r>
      <w:r w:rsidR="00A93669" w:rsidRPr="00A93669">
        <w:rPr>
          <w:sz w:val="20"/>
          <w:szCs w:val="28"/>
        </w:rPr>
        <w:t>м</w:t>
      </w:r>
      <w:r w:rsidR="00A93669" w:rsidRPr="00A93669">
        <w:rPr>
          <w:sz w:val="20"/>
          <w:szCs w:val="28"/>
        </w:rPr>
        <w:t>у</w:t>
      </w:r>
      <w:r w:rsidR="00A93669" w:rsidRPr="00A93669">
        <w:rPr>
          <w:sz w:val="20"/>
          <w:szCs w:val="28"/>
        </w:rPr>
        <w:t>ниципального образования</w:t>
      </w:r>
      <w:r>
        <w:rPr>
          <w:rStyle w:val="5"/>
          <w:sz w:val="20"/>
          <w:szCs w:val="20"/>
        </w:rPr>
        <w:t xml:space="preserve">, муниципальными учреждениями, учредителем которых является администрация </w:t>
      </w:r>
      <w:r w:rsidR="00A93669" w:rsidRPr="00A93669">
        <w:rPr>
          <w:sz w:val="20"/>
          <w:szCs w:val="28"/>
        </w:rPr>
        <w:t>муниц</w:t>
      </w:r>
      <w:r w:rsidR="00A93669" w:rsidRPr="00A93669">
        <w:rPr>
          <w:sz w:val="20"/>
          <w:szCs w:val="28"/>
        </w:rPr>
        <w:t>и</w:t>
      </w:r>
      <w:r w:rsidR="00A93669" w:rsidRPr="00A93669">
        <w:rPr>
          <w:sz w:val="20"/>
          <w:szCs w:val="28"/>
        </w:rPr>
        <w:t>пального образования</w:t>
      </w:r>
      <w:r>
        <w:rPr>
          <w:rStyle w:val="5"/>
          <w:sz w:val="20"/>
          <w:szCs w:val="20"/>
        </w:rPr>
        <w:t>, программного обеспечения, несовместимого с отечественным офисным программным обесп</w:t>
      </w:r>
      <w:r>
        <w:rPr>
          <w:rStyle w:val="5"/>
          <w:sz w:val="20"/>
          <w:szCs w:val="20"/>
        </w:rPr>
        <w:t>е</w:t>
      </w:r>
      <w:r>
        <w:rPr>
          <w:rStyle w:val="5"/>
          <w:sz w:val="20"/>
          <w:szCs w:val="20"/>
        </w:rPr>
        <w:t xml:space="preserve">чением и (или) не имеющим аналогов среди программного обеспечения, сведения о котором включены в единый реестр российских программ для электронных вычислительных машин и баз данных, а также при условии наличия в бюджете муниципального </w:t>
      </w:r>
      <w:r w:rsidR="00A93669" w:rsidRPr="00A93669">
        <w:rPr>
          <w:sz w:val="20"/>
          <w:szCs w:val="28"/>
        </w:rPr>
        <w:t>образования</w:t>
      </w:r>
      <w:r w:rsidR="00A93669">
        <w:rPr>
          <w:rStyle w:val="5"/>
          <w:sz w:val="20"/>
          <w:szCs w:val="20"/>
        </w:rPr>
        <w:t xml:space="preserve"> </w:t>
      </w:r>
      <w:r>
        <w:rPr>
          <w:rStyle w:val="5"/>
          <w:sz w:val="20"/>
          <w:szCs w:val="20"/>
        </w:rPr>
        <w:t xml:space="preserve">достаточного финансирования на осуществление мероприятий, направленных на переход органов, структурных подразделений администрации </w:t>
      </w:r>
      <w:r w:rsidR="00A93669" w:rsidRPr="00A93669">
        <w:rPr>
          <w:sz w:val="20"/>
          <w:szCs w:val="28"/>
        </w:rPr>
        <w:t>муниципального образования</w:t>
      </w:r>
      <w:r>
        <w:rPr>
          <w:rStyle w:val="5"/>
          <w:sz w:val="20"/>
          <w:szCs w:val="20"/>
        </w:rPr>
        <w:t>, муниципальных учреждений, у</w:t>
      </w:r>
      <w:r>
        <w:rPr>
          <w:rStyle w:val="5"/>
          <w:sz w:val="20"/>
          <w:szCs w:val="20"/>
        </w:rPr>
        <w:t>ч</w:t>
      </w:r>
      <w:r>
        <w:rPr>
          <w:rStyle w:val="5"/>
          <w:sz w:val="20"/>
          <w:szCs w:val="20"/>
        </w:rPr>
        <w:t xml:space="preserve">редителем которых является администрация </w:t>
      </w:r>
      <w:r w:rsidR="00A93669" w:rsidRPr="00A93669">
        <w:rPr>
          <w:sz w:val="20"/>
          <w:szCs w:val="28"/>
        </w:rPr>
        <w:t>муниципального образования</w:t>
      </w:r>
      <w:r>
        <w:rPr>
          <w:rStyle w:val="5"/>
          <w:sz w:val="20"/>
          <w:szCs w:val="20"/>
        </w:rPr>
        <w:t>, на использование отечественного офисного программного обеспечения.</w:t>
      </w:r>
    </w:p>
    <w:p w:rsidR="0029494A" w:rsidRDefault="0029494A" w:rsidP="0029494A">
      <w:pPr>
        <w:ind w:firstLine="709"/>
      </w:pPr>
      <w:r>
        <w:rPr>
          <w:rStyle w:val="5"/>
          <w:sz w:val="20"/>
          <w:szCs w:val="20"/>
          <w:vertAlign w:val="superscript"/>
        </w:rPr>
        <w:t>2</w:t>
      </w:r>
      <w:proofErr w:type="gramStart"/>
      <w:r>
        <w:rPr>
          <w:rStyle w:val="5"/>
          <w:sz w:val="20"/>
          <w:szCs w:val="20"/>
        </w:rPr>
        <w:t xml:space="preserve"> П</w:t>
      </w:r>
      <w:proofErr w:type="gramEnd"/>
      <w:r>
        <w:rPr>
          <w:rStyle w:val="5"/>
          <w:sz w:val="20"/>
          <w:szCs w:val="20"/>
        </w:rPr>
        <w:t xml:space="preserve">ри наличии совместимых </w:t>
      </w:r>
      <w:r>
        <w:rPr>
          <w:rStyle w:val="5"/>
          <w:rFonts w:eastAsia="Times New Roman"/>
          <w:spacing w:val="-4"/>
          <w:sz w:val="20"/>
          <w:szCs w:val="20"/>
        </w:rPr>
        <w:t xml:space="preserve">персональных электронных вычислительных машин, иных средств вычислительной техники и периферийных устройств, </w:t>
      </w:r>
      <w:r>
        <w:rPr>
          <w:rStyle w:val="5"/>
          <w:sz w:val="20"/>
          <w:szCs w:val="20"/>
        </w:rPr>
        <w:t xml:space="preserve">а также при совместимости программного обеспечения, используемого служащими органов, структурных подразделений администрации </w:t>
      </w:r>
      <w:r w:rsidR="00A93669" w:rsidRPr="00A93669">
        <w:rPr>
          <w:sz w:val="20"/>
          <w:szCs w:val="28"/>
        </w:rPr>
        <w:t>муниципального образования</w:t>
      </w:r>
      <w:r>
        <w:rPr>
          <w:rStyle w:val="5"/>
          <w:sz w:val="20"/>
          <w:szCs w:val="20"/>
        </w:rPr>
        <w:t>, муниципальных учреждений, у</w:t>
      </w:r>
      <w:r>
        <w:rPr>
          <w:rStyle w:val="5"/>
          <w:sz w:val="20"/>
          <w:szCs w:val="20"/>
        </w:rPr>
        <w:t>ч</w:t>
      </w:r>
      <w:r>
        <w:rPr>
          <w:rStyle w:val="5"/>
          <w:sz w:val="20"/>
          <w:szCs w:val="20"/>
        </w:rPr>
        <w:t xml:space="preserve">редителем которых является администрация </w:t>
      </w:r>
      <w:r w:rsidR="00A93669" w:rsidRPr="00A93669">
        <w:rPr>
          <w:sz w:val="20"/>
          <w:szCs w:val="28"/>
        </w:rPr>
        <w:t>муниципального образования</w:t>
      </w:r>
      <w:r>
        <w:rPr>
          <w:rStyle w:val="5"/>
          <w:sz w:val="20"/>
          <w:szCs w:val="20"/>
        </w:rPr>
        <w:t>, для исполнения своих должностных об</w:t>
      </w:r>
      <w:r>
        <w:rPr>
          <w:rStyle w:val="5"/>
          <w:sz w:val="20"/>
          <w:szCs w:val="20"/>
        </w:rPr>
        <w:t>я</w:t>
      </w:r>
      <w:r>
        <w:rPr>
          <w:rStyle w:val="5"/>
          <w:sz w:val="20"/>
          <w:szCs w:val="20"/>
        </w:rPr>
        <w:t>занностей, или при наличии аналогов такого программного обеспечения, совместимых с используемой отечественной операционной системой.</w:t>
      </w:r>
    </w:p>
    <w:p w:rsidR="0029494A" w:rsidRDefault="0029494A" w:rsidP="0029494A">
      <w:pPr>
        <w:ind w:firstLine="709"/>
      </w:pPr>
      <w:r>
        <w:rPr>
          <w:rStyle w:val="5"/>
          <w:sz w:val="20"/>
          <w:szCs w:val="20"/>
          <w:vertAlign w:val="superscript"/>
        </w:rPr>
        <w:t>3</w:t>
      </w:r>
      <w:r>
        <w:rPr>
          <w:rStyle w:val="5"/>
          <w:position w:val="1"/>
          <w:sz w:val="20"/>
          <w:szCs w:val="20"/>
        </w:rPr>
        <w:t xml:space="preserve"> </w:t>
      </w:r>
      <w:r>
        <w:rPr>
          <w:rStyle w:val="5"/>
          <w:sz w:val="20"/>
          <w:szCs w:val="20"/>
        </w:rPr>
        <w:t>Почтовые приложения могут входить в состав офисного пакета.</w:t>
      </w:r>
    </w:p>
    <w:p w:rsidR="0029494A" w:rsidRDefault="0029494A" w:rsidP="0029494A">
      <w:pPr>
        <w:ind w:firstLine="709"/>
      </w:pPr>
      <w:r>
        <w:rPr>
          <w:rStyle w:val="5"/>
          <w:sz w:val="20"/>
          <w:szCs w:val="20"/>
          <w:vertAlign w:val="superscript"/>
        </w:rPr>
        <w:t>4</w:t>
      </w:r>
      <w:proofErr w:type="gramStart"/>
      <w:r>
        <w:rPr>
          <w:rStyle w:val="5"/>
          <w:position w:val="1"/>
          <w:sz w:val="20"/>
          <w:szCs w:val="20"/>
        </w:rPr>
        <w:t xml:space="preserve"> </w:t>
      </w:r>
      <w:r>
        <w:rPr>
          <w:rStyle w:val="5"/>
          <w:spacing w:val="2"/>
          <w:sz w:val="20"/>
          <w:szCs w:val="20"/>
          <w:shd w:val="clear" w:color="auto" w:fill="FFFFFF"/>
        </w:rPr>
        <w:t>П</w:t>
      </w:r>
      <w:proofErr w:type="gramEnd"/>
      <w:r>
        <w:rPr>
          <w:rStyle w:val="5"/>
          <w:spacing w:val="2"/>
          <w:sz w:val="20"/>
          <w:szCs w:val="20"/>
          <w:shd w:val="clear" w:color="auto" w:fill="FFFFFF"/>
        </w:rPr>
        <w:t>ри наличии в едином реестре российских программ для электронных вычислительных машин и баз данных эквивалента программного обеспечения, происходящего из иностранных государств, совместимого с форматами данных, используемых для хранения, передачи и обеспечения доступа к электронным копиям документов.</w:t>
      </w:r>
    </w:p>
    <w:p w:rsidR="0029494A" w:rsidRDefault="0029494A" w:rsidP="0029494A">
      <w:pPr>
        <w:ind w:firstLine="709"/>
      </w:pPr>
      <w:r>
        <w:rPr>
          <w:rStyle w:val="5"/>
          <w:sz w:val="20"/>
          <w:szCs w:val="20"/>
          <w:vertAlign w:val="superscript"/>
        </w:rPr>
        <w:t>5</w:t>
      </w:r>
      <w:proofErr w:type="gramStart"/>
      <w:r>
        <w:rPr>
          <w:rStyle w:val="5"/>
          <w:position w:val="1"/>
          <w:sz w:val="20"/>
          <w:szCs w:val="20"/>
        </w:rPr>
        <w:t xml:space="preserve"> </w:t>
      </w:r>
      <w:r>
        <w:rPr>
          <w:rStyle w:val="5"/>
          <w:sz w:val="20"/>
          <w:szCs w:val="20"/>
        </w:rPr>
        <w:t>П</w:t>
      </w:r>
      <w:proofErr w:type="gramEnd"/>
      <w:r>
        <w:rPr>
          <w:rStyle w:val="5"/>
          <w:sz w:val="20"/>
          <w:szCs w:val="20"/>
        </w:rPr>
        <w:t xml:space="preserve">ри условии совместимости с </w:t>
      </w:r>
      <w:proofErr w:type="spellStart"/>
      <w:r>
        <w:rPr>
          <w:rStyle w:val="5"/>
          <w:sz w:val="20"/>
          <w:szCs w:val="20"/>
        </w:rPr>
        <w:t>криптопровайдером</w:t>
      </w:r>
      <w:proofErr w:type="spellEnd"/>
      <w:r>
        <w:rPr>
          <w:rStyle w:val="5"/>
          <w:sz w:val="20"/>
          <w:szCs w:val="20"/>
        </w:rPr>
        <w:t xml:space="preserve"> </w:t>
      </w:r>
      <w:proofErr w:type="spellStart"/>
      <w:r>
        <w:rPr>
          <w:rStyle w:val="5"/>
          <w:sz w:val="20"/>
          <w:szCs w:val="20"/>
        </w:rPr>
        <w:t>КриптоПро</w:t>
      </w:r>
      <w:proofErr w:type="spellEnd"/>
      <w:r>
        <w:rPr>
          <w:rStyle w:val="5"/>
          <w:sz w:val="20"/>
          <w:szCs w:val="20"/>
        </w:rPr>
        <w:t xml:space="preserve"> CSP при работе с электронной подписью и государственными информационными системами.</w:t>
      </w:r>
    </w:p>
    <w:p w:rsidR="0029494A" w:rsidRDefault="0029494A" w:rsidP="0029494A">
      <w:pPr>
        <w:pStyle w:val="ConsPlusNormal"/>
        <w:spacing w:line="240" w:lineRule="auto"/>
        <w:ind w:firstLine="737"/>
        <w:jc w:val="both"/>
      </w:pPr>
      <w:r>
        <w:rPr>
          <w:rStyle w:val="5"/>
          <w:rFonts w:ascii="Times New Roman" w:eastAsia="Times New Roman" w:hAnsi="Times New Roman" w:cs="Times New Roman"/>
          <w:lang w:eastAsia="ru-RU"/>
        </w:rPr>
        <w:t>Примечание:</w:t>
      </w:r>
    </w:p>
    <w:p w:rsidR="0029494A" w:rsidRDefault="0029494A" w:rsidP="0029494A">
      <w:pPr>
        <w:pStyle w:val="ConsPlusNormal"/>
        <w:spacing w:line="240" w:lineRule="auto"/>
        <w:ind w:firstLine="737"/>
        <w:jc w:val="both"/>
      </w:pPr>
      <w:r>
        <w:rPr>
          <w:rStyle w:val="5"/>
          <w:rFonts w:ascii="Times New Roman" w:eastAsia="Times New Roman" w:hAnsi="Times New Roman" w:cs="Times New Roman"/>
          <w:lang w:eastAsia="ru-RU"/>
        </w:rPr>
        <w:t xml:space="preserve">Индикатор эффективности перехода на использование отечественного офисного программного обеспечения по соответствующей категории (типу) отечественного офисного программного обеспечения рассчитывается как средневзвешенный показатель перехода органов, структурных подразделений администрации </w:t>
      </w:r>
      <w:r w:rsidR="00A93669" w:rsidRPr="00A93669">
        <w:rPr>
          <w:rFonts w:ascii="Times New Roman" w:hAnsi="Times New Roman"/>
          <w:szCs w:val="28"/>
        </w:rPr>
        <w:t>муниципального образования</w:t>
      </w:r>
      <w:r>
        <w:rPr>
          <w:rStyle w:val="5"/>
          <w:rFonts w:ascii="Times New Roman" w:eastAsia="Times New Roman" w:hAnsi="Times New Roman" w:cs="Times New Roman"/>
          <w:lang w:eastAsia="ru-RU"/>
        </w:rPr>
        <w:t xml:space="preserve">, муниципальных учреждений, учредителем которых является администрация </w:t>
      </w:r>
      <w:r w:rsidR="00A93669" w:rsidRPr="00A93669">
        <w:rPr>
          <w:rFonts w:ascii="Times New Roman" w:hAnsi="Times New Roman"/>
          <w:szCs w:val="28"/>
        </w:rPr>
        <w:t>муниципального образования</w:t>
      </w:r>
      <w:r>
        <w:rPr>
          <w:rStyle w:val="5"/>
          <w:rFonts w:ascii="Times New Roman" w:eastAsia="Times New Roman" w:hAnsi="Times New Roman" w:cs="Times New Roman"/>
          <w:lang w:eastAsia="ru-RU"/>
        </w:rPr>
        <w:t>, по соответствующей категории (типу) отечественного офисного программного обеспечения за соответствующий плановый период по формуле:</w:t>
      </w:r>
    </w:p>
    <w:p w:rsidR="0029494A" w:rsidRDefault="0029494A" w:rsidP="0029494A">
      <w:pPr>
        <w:pStyle w:val="ConsPlusNormal"/>
        <w:spacing w:line="240" w:lineRule="auto"/>
        <w:ind w:firstLine="680"/>
        <w:jc w:val="both"/>
      </w:pPr>
      <w:r>
        <w:rPr>
          <w:rStyle w:val="5"/>
          <w:rFonts w:ascii="Times New Roman" w:eastAsia="Times New Roman" w:hAnsi="Times New Roman" w:cs="Times New Roman"/>
          <w:lang w:eastAsia="ru-RU"/>
        </w:rPr>
        <w:t>ПЭП</w:t>
      </w:r>
      <w:proofErr w:type="spellStart"/>
      <w:r>
        <w:rPr>
          <w:rStyle w:val="5"/>
          <w:rFonts w:ascii="Times New Roman" w:eastAsia="Times New Roman" w:hAnsi="Times New Roman" w:cs="Times New Roman"/>
          <w:position w:val="-4"/>
          <w:lang w:eastAsia="ru-RU"/>
        </w:rPr>
        <w:t>ру</w:t>
      </w:r>
      <w:proofErr w:type="spellEnd"/>
      <w:r>
        <w:rPr>
          <w:rStyle w:val="5"/>
          <w:rFonts w:ascii="Times New Roman" w:eastAsia="Times New Roman" w:hAnsi="Times New Roman" w:cs="Times New Roman"/>
          <w:lang w:eastAsia="ru-RU"/>
        </w:rPr>
        <w:t xml:space="preserve"> = (ПЭП</w:t>
      </w:r>
      <w:r>
        <w:rPr>
          <w:rStyle w:val="5"/>
          <w:rFonts w:ascii="Times New Roman" w:eastAsia="Times New Roman" w:hAnsi="Times New Roman" w:cs="Times New Roman"/>
          <w:position w:val="-4"/>
          <w:lang w:eastAsia="ru-RU"/>
        </w:rPr>
        <w:t>gx1</w:t>
      </w:r>
      <w:r>
        <w:rPr>
          <w:rStyle w:val="5"/>
          <w:rFonts w:ascii="Times New Roman" w:eastAsia="Times New Roman" w:hAnsi="Times New Roman" w:cs="Times New Roman"/>
          <w:lang w:eastAsia="ru-RU"/>
        </w:rPr>
        <w:t xml:space="preserve"> + ПЭП</w:t>
      </w:r>
      <w:r>
        <w:rPr>
          <w:rStyle w:val="5"/>
          <w:rFonts w:ascii="Times New Roman" w:eastAsia="Times New Roman" w:hAnsi="Times New Roman" w:cs="Times New Roman"/>
          <w:position w:val="-4"/>
          <w:lang w:eastAsia="ru-RU"/>
        </w:rPr>
        <w:t>gx2</w:t>
      </w:r>
      <w:r>
        <w:rPr>
          <w:rStyle w:val="5"/>
          <w:rFonts w:ascii="Times New Roman" w:eastAsia="Times New Roman" w:hAnsi="Times New Roman" w:cs="Times New Roman"/>
          <w:lang w:eastAsia="ru-RU"/>
        </w:rPr>
        <w:t xml:space="preserve"> + ПЭП</w:t>
      </w:r>
      <w:r>
        <w:rPr>
          <w:rStyle w:val="5"/>
          <w:rFonts w:ascii="Times New Roman" w:eastAsia="Times New Roman" w:hAnsi="Times New Roman" w:cs="Times New Roman"/>
          <w:position w:val="-4"/>
          <w:lang w:eastAsia="ru-RU"/>
        </w:rPr>
        <w:t>gx3</w:t>
      </w:r>
      <w:r>
        <w:rPr>
          <w:rStyle w:val="5"/>
          <w:rFonts w:ascii="Times New Roman" w:eastAsia="Times New Roman" w:hAnsi="Times New Roman" w:cs="Times New Roman"/>
          <w:lang w:eastAsia="ru-RU"/>
        </w:rPr>
        <w:t xml:space="preserve"> + ПЭП</w:t>
      </w:r>
      <w:r>
        <w:rPr>
          <w:rStyle w:val="5"/>
          <w:rFonts w:ascii="Times New Roman" w:eastAsia="Times New Roman" w:hAnsi="Times New Roman" w:cs="Times New Roman"/>
          <w:position w:val="-4"/>
          <w:lang w:eastAsia="ru-RU"/>
        </w:rPr>
        <w:t>gx4</w:t>
      </w:r>
      <w:r>
        <w:rPr>
          <w:rStyle w:val="5"/>
          <w:rFonts w:ascii="Times New Roman" w:eastAsia="Times New Roman" w:hAnsi="Times New Roman" w:cs="Times New Roman"/>
          <w:lang w:eastAsia="ru-RU"/>
        </w:rPr>
        <w:t xml:space="preserve"> + ПЭП</w:t>
      </w:r>
      <w:proofErr w:type="spellStart"/>
      <w:proofErr w:type="gramStart"/>
      <w:r>
        <w:rPr>
          <w:rStyle w:val="5"/>
          <w:rFonts w:ascii="Times New Roman" w:eastAsia="Times New Roman" w:hAnsi="Times New Roman" w:cs="Times New Roman"/>
          <w:position w:val="-4"/>
          <w:lang w:eastAsia="ru-RU"/>
        </w:rPr>
        <w:t>gxn</w:t>
      </w:r>
      <w:proofErr w:type="spellEnd"/>
      <w:proofErr w:type="gramEnd"/>
      <w:r>
        <w:rPr>
          <w:rStyle w:val="5"/>
          <w:rFonts w:ascii="Times New Roman" w:eastAsia="Times New Roman" w:hAnsi="Times New Roman" w:cs="Times New Roman"/>
          <w:lang w:eastAsia="ru-RU"/>
        </w:rPr>
        <w:t>) / N, где:</w:t>
      </w:r>
    </w:p>
    <w:p w:rsidR="0029494A" w:rsidRDefault="0029494A" w:rsidP="0029494A">
      <w:pPr>
        <w:pStyle w:val="ConsPlusNormal"/>
        <w:spacing w:line="240" w:lineRule="auto"/>
        <w:ind w:firstLine="680"/>
        <w:jc w:val="both"/>
      </w:pPr>
      <w:r>
        <w:rPr>
          <w:rStyle w:val="5"/>
          <w:rFonts w:ascii="Times New Roman" w:eastAsia="Times New Roman" w:hAnsi="Times New Roman" w:cs="Times New Roman"/>
          <w:lang w:eastAsia="ru-RU"/>
        </w:rPr>
        <w:t>ПЭП</w:t>
      </w:r>
      <w:proofErr w:type="spellStart"/>
      <w:r>
        <w:rPr>
          <w:rStyle w:val="5"/>
          <w:rFonts w:ascii="Times New Roman" w:eastAsia="Times New Roman" w:hAnsi="Times New Roman" w:cs="Times New Roman"/>
          <w:position w:val="-4"/>
          <w:lang w:eastAsia="ru-RU"/>
        </w:rPr>
        <w:t>ру</w:t>
      </w:r>
      <w:proofErr w:type="spellEnd"/>
      <w:r>
        <w:rPr>
          <w:rStyle w:val="5"/>
          <w:rFonts w:ascii="Times New Roman" w:eastAsia="Times New Roman" w:hAnsi="Times New Roman" w:cs="Times New Roman"/>
          <w:lang w:eastAsia="ru-RU"/>
        </w:rPr>
        <w:t xml:space="preserve"> - показатель перехода органов местного самоуправления на использование отечественного офисного программного обеспечения по соответствующей категории (типу) отечественного офисного программного обеспечения за соответствующий плановый период;</w:t>
      </w:r>
    </w:p>
    <w:p w:rsidR="0029494A" w:rsidRDefault="0029494A" w:rsidP="0029494A">
      <w:pPr>
        <w:pStyle w:val="ConsPlusNormal"/>
        <w:spacing w:line="240" w:lineRule="auto"/>
        <w:ind w:firstLine="540"/>
        <w:jc w:val="both"/>
      </w:pPr>
      <w:r>
        <w:rPr>
          <w:rStyle w:val="5"/>
          <w:rFonts w:ascii="Times New Roman" w:eastAsia="Times New Roman" w:hAnsi="Times New Roman" w:cs="Times New Roman"/>
          <w:lang w:eastAsia="ru-RU"/>
        </w:rPr>
        <w:t>ПЭП</w:t>
      </w:r>
      <w:proofErr w:type="spellStart"/>
      <w:proofErr w:type="gramStart"/>
      <w:r>
        <w:rPr>
          <w:rStyle w:val="5"/>
          <w:rFonts w:ascii="Times New Roman" w:eastAsia="Times New Roman" w:hAnsi="Times New Roman" w:cs="Times New Roman"/>
          <w:position w:val="-4"/>
          <w:lang w:eastAsia="ru-RU"/>
        </w:rPr>
        <w:t>gxn</w:t>
      </w:r>
      <w:proofErr w:type="spellEnd"/>
      <w:proofErr w:type="gramEnd"/>
      <w:r>
        <w:rPr>
          <w:rStyle w:val="5"/>
          <w:rFonts w:ascii="Times New Roman" w:eastAsia="Times New Roman" w:hAnsi="Times New Roman" w:cs="Times New Roman"/>
          <w:lang w:eastAsia="ru-RU"/>
        </w:rPr>
        <w:t xml:space="preserve"> - показатель перехода отдельного органа, структурного подразделения администрации </w:t>
      </w:r>
      <w:r w:rsidR="00A93669" w:rsidRPr="00A93669">
        <w:rPr>
          <w:rFonts w:ascii="Times New Roman" w:hAnsi="Times New Roman"/>
          <w:szCs w:val="28"/>
        </w:rPr>
        <w:t>муниципального образования</w:t>
      </w:r>
      <w:r>
        <w:rPr>
          <w:rStyle w:val="5"/>
          <w:rFonts w:ascii="Times New Roman" w:eastAsia="Times New Roman" w:hAnsi="Times New Roman" w:cs="Times New Roman"/>
          <w:lang w:eastAsia="ru-RU"/>
        </w:rPr>
        <w:t xml:space="preserve">, муниципального учреждения, учредителем которого является администрация </w:t>
      </w:r>
      <w:r w:rsidR="00A93669" w:rsidRPr="00A93669">
        <w:rPr>
          <w:rFonts w:ascii="Times New Roman" w:hAnsi="Times New Roman"/>
          <w:szCs w:val="28"/>
        </w:rPr>
        <w:t>муниципального образования</w:t>
      </w:r>
      <w:r>
        <w:rPr>
          <w:rStyle w:val="5"/>
          <w:rFonts w:ascii="Times New Roman" w:eastAsia="Times New Roman" w:hAnsi="Times New Roman" w:cs="Times New Roman"/>
          <w:lang w:eastAsia="ru-RU"/>
        </w:rPr>
        <w:t>, на использование отечественного офисного программного обеспечения по соответствующей категории (типу) отечественного офисного программного обеспечения за соответствующий плановый период;</w:t>
      </w:r>
    </w:p>
    <w:p w:rsidR="0029494A" w:rsidRDefault="0029494A" w:rsidP="0029494A">
      <w:pPr>
        <w:pStyle w:val="ConsPlusNormal"/>
        <w:tabs>
          <w:tab w:val="left" w:pos="993"/>
        </w:tabs>
        <w:suppressAutoHyphens w:val="0"/>
        <w:spacing w:line="240" w:lineRule="auto"/>
        <w:ind w:firstLine="540"/>
        <w:jc w:val="both"/>
      </w:pPr>
      <w:r>
        <w:rPr>
          <w:rStyle w:val="5"/>
          <w:rFonts w:ascii="Times New Roman" w:eastAsia="Times New Roman" w:hAnsi="Times New Roman" w:cs="Times New Roman"/>
          <w:lang w:eastAsia="ru-RU"/>
        </w:rPr>
        <w:t xml:space="preserve">N - общее количество органов, структурных подразделений администрации </w:t>
      </w:r>
      <w:r w:rsidR="00A93669" w:rsidRPr="00A93669">
        <w:rPr>
          <w:rFonts w:ascii="Times New Roman" w:hAnsi="Times New Roman"/>
          <w:szCs w:val="28"/>
        </w:rPr>
        <w:t>муниципального образования</w:t>
      </w:r>
      <w:r>
        <w:rPr>
          <w:rStyle w:val="5"/>
          <w:rFonts w:ascii="Times New Roman" w:eastAsia="Times New Roman" w:hAnsi="Times New Roman" w:cs="Times New Roman"/>
          <w:lang w:eastAsia="ru-RU"/>
        </w:rPr>
        <w:t>, м</w:t>
      </w:r>
      <w:r>
        <w:rPr>
          <w:rStyle w:val="5"/>
          <w:rFonts w:ascii="Times New Roman" w:eastAsia="Times New Roman" w:hAnsi="Times New Roman" w:cs="Times New Roman"/>
          <w:lang w:eastAsia="ru-RU"/>
        </w:rPr>
        <w:t>у</w:t>
      </w:r>
      <w:r>
        <w:rPr>
          <w:rStyle w:val="5"/>
          <w:rFonts w:ascii="Times New Roman" w:eastAsia="Times New Roman" w:hAnsi="Times New Roman" w:cs="Times New Roman"/>
          <w:lang w:eastAsia="ru-RU"/>
        </w:rPr>
        <w:t xml:space="preserve">ниципальных учреждений, учредителем которых является администрация </w:t>
      </w:r>
      <w:r w:rsidR="00A93669" w:rsidRPr="00A93669">
        <w:rPr>
          <w:rFonts w:ascii="Times New Roman" w:hAnsi="Times New Roman"/>
          <w:szCs w:val="28"/>
        </w:rPr>
        <w:t>муниципального образования</w:t>
      </w:r>
      <w:r>
        <w:rPr>
          <w:rStyle w:val="5"/>
          <w:rFonts w:ascii="Times New Roman" w:eastAsia="Times New Roman" w:hAnsi="Times New Roman" w:cs="Times New Roman"/>
          <w:lang w:eastAsia="ru-RU"/>
        </w:rPr>
        <w:t>, осущест</w:t>
      </w:r>
      <w:r>
        <w:rPr>
          <w:rStyle w:val="5"/>
          <w:rFonts w:ascii="Times New Roman" w:eastAsia="Times New Roman" w:hAnsi="Times New Roman" w:cs="Times New Roman"/>
          <w:lang w:eastAsia="ru-RU"/>
        </w:rPr>
        <w:t>в</w:t>
      </w:r>
      <w:r>
        <w:rPr>
          <w:rStyle w:val="5"/>
          <w:rFonts w:ascii="Times New Roman" w:eastAsia="Times New Roman" w:hAnsi="Times New Roman" w:cs="Times New Roman"/>
          <w:lang w:eastAsia="ru-RU"/>
        </w:rPr>
        <w:t>ляющих переход на использование отечественного офисного программного обеспечения.</w:t>
      </w:r>
    </w:p>
    <w:p w:rsidR="00206261" w:rsidRPr="00D4643E" w:rsidRDefault="00206261" w:rsidP="0029494A">
      <w:pPr>
        <w:pStyle w:val="Style6"/>
        <w:widowControl/>
        <w:spacing w:before="149" w:line="240" w:lineRule="auto"/>
        <w:ind w:right="5547"/>
        <w:rPr>
          <w:rStyle w:val="FontStyle27"/>
          <w:sz w:val="28"/>
          <w:szCs w:val="28"/>
        </w:rPr>
      </w:pPr>
    </w:p>
    <w:sectPr w:rsidR="00206261" w:rsidRPr="00D4643E" w:rsidSect="003B7602">
      <w:type w:val="continuous"/>
      <w:pgSz w:w="11905" w:h="16837"/>
      <w:pgMar w:top="814" w:right="862" w:bottom="567" w:left="8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6E" w:rsidRDefault="00E9066E">
      <w:r>
        <w:separator/>
      </w:r>
    </w:p>
  </w:endnote>
  <w:endnote w:type="continuationSeparator" w:id="0">
    <w:p w:rsidR="00E9066E" w:rsidRDefault="00E9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6E" w:rsidRDefault="00E9066E">
      <w:r>
        <w:separator/>
      </w:r>
    </w:p>
  </w:footnote>
  <w:footnote w:type="continuationSeparator" w:id="0">
    <w:p w:rsidR="00E9066E" w:rsidRDefault="00E9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32DCCC"/>
    <w:lvl w:ilvl="0">
      <w:numFmt w:val="bullet"/>
      <w:lvlText w:val="*"/>
      <w:lvlJc w:val="left"/>
    </w:lvl>
  </w:abstractNum>
  <w:abstractNum w:abstractNumId="1">
    <w:nsid w:val="03DB1263"/>
    <w:multiLevelType w:val="singleLevel"/>
    <w:tmpl w:val="362CC0D4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31E2260"/>
    <w:multiLevelType w:val="singleLevel"/>
    <w:tmpl w:val="F21481A4"/>
    <w:lvl w:ilvl="0">
      <w:start w:val="6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5B276D7"/>
    <w:multiLevelType w:val="singleLevel"/>
    <w:tmpl w:val="BBFE8D50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1CF35FDE"/>
    <w:multiLevelType w:val="singleLevel"/>
    <w:tmpl w:val="10B2DBDC"/>
    <w:lvl w:ilvl="0">
      <w:start w:val="1"/>
      <w:numFmt w:val="decimal"/>
      <w:lvlText w:val="2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DE396A"/>
    <w:multiLevelType w:val="singleLevel"/>
    <w:tmpl w:val="96920558"/>
    <w:lvl w:ilvl="0">
      <w:start w:val="10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217A0AAC"/>
    <w:multiLevelType w:val="singleLevel"/>
    <w:tmpl w:val="5442F066"/>
    <w:lvl w:ilvl="0">
      <w:start w:val="4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206711D"/>
    <w:multiLevelType w:val="singleLevel"/>
    <w:tmpl w:val="65909E38"/>
    <w:lvl w:ilvl="0">
      <w:start w:val="2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3621ABC"/>
    <w:multiLevelType w:val="singleLevel"/>
    <w:tmpl w:val="9614E92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45E6EDF"/>
    <w:multiLevelType w:val="singleLevel"/>
    <w:tmpl w:val="68C4A32E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0">
    <w:nsid w:val="26653123"/>
    <w:multiLevelType w:val="singleLevel"/>
    <w:tmpl w:val="722A2B76"/>
    <w:lvl w:ilvl="0">
      <w:start w:val="2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6997338"/>
    <w:multiLevelType w:val="singleLevel"/>
    <w:tmpl w:val="177C6930"/>
    <w:lvl w:ilvl="0">
      <w:start w:val="15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28201EF2"/>
    <w:multiLevelType w:val="singleLevel"/>
    <w:tmpl w:val="C54CA988"/>
    <w:lvl w:ilvl="0">
      <w:start w:val="2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DCD4EDB"/>
    <w:multiLevelType w:val="singleLevel"/>
    <w:tmpl w:val="F3F24548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33173A15"/>
    <w:multiLevelType w:val="singleLevel"/>
    <w:tmpl w:val="CFAA510C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3D56587F"/>
    <w:multiLevelType w:val="singleLevel"/>
    <w:tmpl w:val="9CB2E8D4"/>
    <w:lvl w:ilvl="0">
      <w:start w:val="4"/>
      <w:numFmt w:val="decimal"/>
      <w:lvlText w:val="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6">
    <w:nsid w:val="3DCA20E8"/>
    <w:multiLevelType w:val="singleLevel"/>
    <w:tmpl w:val="1324B4F2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4AB252D1"/>
    <w:multiLevelType w:val="singleLevel"/>
    <w:tmpl w:val="DBC00ED0"/>
    <w:lvl w:ilvl="0">
      <w:start w:val="5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8">
    <w:nsid w:val="4FDB4834"/>
    <w:multiLevelType w:val="singleLevel"/>
    <w:tmpl w:val="6988E870"/>
    <w:lvl w:ilvl="0">
      <w:start w:val="2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513F1923"/>
    <w:multiLevelType w:val="singleLevel"/>
    <w:tmpl w:val="005C1874"/>
    <w:lvl w:ilvl="0">
      <w:start w:val="1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0">
    <w:nsid w:val="540A448C"/>
    <w:multiLevelType w:val="singleLevel"/>
    <w:tmpl w:val="C6EE5600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>
    <w:nsid w:val="55625BDF"/>
    <w:multiLevelType w:val="singleLevel"/>
    <w:tmpl w:val="A0266976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>
    <w:nsid w:val="58742865"/>
    <w:multiLevelType w:val="singleLevel"/>
    <w:tmpl w:val="EA6E145E"/>
    <w:lvl w:ilvl="0">
      <w:start w:val="1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996258B"/>
    <w:multiLevelType w:val="singleLevel"/>
    <w:tmpl w:val="ED64B95C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6207671D"/>
    <w:multiLevelType w:val="singleLevel"/>
    <w:tmpl w:val="FE5CBF38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63353724"/>
    <w:multiLevelType w:val="singleLevel"/>
    <w:tmpl w:val="3B38415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684E3BA9"/>
    <w:multiLevelType w:val="singleLevel"/>
    <w:tmpl w:val="F8929F6A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7">
    <w:nsid w:val="69AB0D6A"/>
    <w:multiLevelType w:val="singleLevel"/>
    <w:tmpl w:val="9718DECE"/>
    <w:lvl w:ilvl="0">
      <w:start w:val="3"/>
      <w:numFmt w:val="decimal"/>
      <w:lvlText w:val="%1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8">
    <w:nsid w:val="7B6357E8"/>
    <w:multiLevelType w:val="singleLevel"/>
    <w:tmpl w:val="7264E8AA"/>
    <w:lvl w:ilvl="0">
      <w:start w:val="1"/>
      <w:numFmt w:val="decimal"/>
      <w:lvlText w:val="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9">
    <w:nsid w:val="7BAA7DCF"/>
    <w:multiLevelType w:val="singleLevel"/>
    <w:tmpl w:val="5FC80B96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5"/>
    <w:lvlOverride w:ilvl="0">
      <w:lvl w:ilvl="0">
        <w:start w:val="5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  <w:lvlOverride w:ilvl="0">
      <w:lvl w:ilvl="0">
        <w:start w:val="9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  <w:lvlOverride w:ilvl="0">
      <w:lvl w:ilvl="0">
        <w:start w:val="9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4"/>
  </w:num>
  <w:num w:numId="11">
    <w:abstractNumId w:val="8"/>
  </w:num>
  <w:num w:numId="12">
    <w:abstractNumId w:val="14"/>
  </w:num>
  <w:num w:numId="13">
    <w:abstractNumId w:val="17"/>
  </w:num>
  <w:num w:numId="14">
    <w:abstractNumId w:val="20"/>
  </w:num>
  <w:num w:numId="15">
    <w:abstractNumId w:val="20"/>
    <w:lvlOverride w:ilvl="0">
      <w:lvl w:ilvl="0">
        <w:start w:val="8"/>
        <w:numFmt w:val="decimal"/>
        <w:lvlText w:val="3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  <w:lvlOverride w:ilvl="0">
      <w:lvl w:ilvl="0">
        <w:start w:val="8"/>
        <w:numFmt w:val="decimal"/>
        <w:lvlText w:val="3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3"/>
  </w:num>
  <w:num w:numId="21">
    <w:abstractNumId w:val="13"/>
    <w:lvlOverride w:ilvl="0">
      <w:lvl w:ilvl="0">
        <w:start w:val="8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11"/>
  </w:num>
  <w:num w:numId="24">
    <w:abstractNumId w:val="2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  <w:lvlOverride w:ilvl="0">
      <w:lvl w:ilvl="0">
        <w:start w:val="6"/>
        <w:numFmt w:val="decimal"/>
        <w:lvlText w:val="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5"/>
    <w:lvlOverride w:ilvl="0">
      <w:lvl w:ilvl="0">
        <w:start w:val="8"/>
        <w:numFmt w:val="decimal"/>
        <w:lvlText w:val="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9"/>
  </w:num>
  <w:num w:numId="33">
    <w:abstractNumId w:val="2"/>
  </w:num>
  <w:num w:numId="34">
    <w:abstractNumId w:val="18"/>
  </w:num>
  <w:num w:numId="35">
    <w:abstractNumId w:val="27"/>
  </w:num>
  <w:num w:numId="36">
    <w:abstractNumId w:val="6"/>
  </w:num>
  <w:num w:numId="37">
    <w:abstractNumId w:val="2"/>
    <w:lvlOverride w:ilvl="0">
      <w:lvl w:ilvl="0">
        <w:start w:val="6"/>
        <w:numFmt w:val="decimal"/>
        <w:lvlText w:val="%1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"/>
  </w:num>
  <w:num w:numId="39">
    <w:abstractNumId w:val="29"/>
  </w:num>
  <w:num w:numId="40">
    <w:abstractNumId w:val="23"/>
  </w:num>
  <w:num w:numId="41">
    <w:abstractNumId w:val="22"/>
  </w:num>
  <w:num w:numId="42">
    <w:abstractNumId w:val="24"/>
  </w:num>
  <w:num w:numId="43">
    <w:abstractNumId w:val="7"/>
  </w:num>
  <w:num w:numId="44">
    <w:abstractNumId w:val="1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06261"/>
    <w:rsid w:val="00003528"/>
    <w:rsid w:val="001334A6"/>
    <w:rsid w:val="001D0963"/>
    <w:rsid w:val="00206261"/>
    <w:rsid w:val="0029494A"/>
    <w:rsid w:val="002E4444"/>
    <w:rsid w:val="00313BEF"/>
    <w:rsid w:val="003B7602"/>
    <w:rsid w:val="0044539B"/>
    <w:rsid w:val="004D6810"/>
    <w:rsid w:val="005C674A"/>
    <w:rsid w:val="008052B2"/>
    <w:rsid w:val="009E0C8A"/>
    <w:rsid w:val="00A53EC2"/>
    <w:rsid w:val="00A56686"/>
    <w:rsid w:val="00A75046"/>
    <w:rsid w:val="00A93669"/>
    <w:rsid w:val="00B23324"/>
    <w:rsid w:val="00C34048"/>
    <w:rsid w:val="00C756A3"/>
    <w:rsid w:val="00CA7ACA"/>
    <w:rsid w:val="00CC02C4"/>
    <w:rsid w:val="00D10312"/>
    <w:rsid w:val="00D4643E"/>
    <w:rsid w:val="00D70F90"/>
    <w:rsid w:val="00E179F2"/>
    <w:rsid w:val="00E66171"/>
    <w:rsid w:val="00E9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8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56686"/>
    <w:pPr>
      <w:spacing w:line="317" w:lineRule="exact"/>
      <w:ind w:firstLine="1368"/>
      <w:jc w:val="both"/>
    </w:pPr>
  </w:style>
  <w:style w:type="paragraph" w:customStyle="1" w:styleId="Style2">
    <w:name w:val="Style2"/>
    <w:basedOn w:val="a"/>
    <w:uiPriority w:val="99"/>
    <w:rsid w:val="00A56686"/>
    <w:pPr>
      <w:spacing w:line="300" w:lineRule="exact"/>
      <w:ind w:firstLine="2966"/>
    </w:pPr>
  </w:style>
  <w:style w:type="paragraph" w:customStyle="1" w:styleId="Style3">
    <w:name w:val="Style3"/>
    <w:basedOn w:val="a"/>
    <w:uiPriority w:val="99"/>
    <w:rsid w:val="00A56686"/>
    <w:pPr>
      <w:spacing w:line="274" w:lineRule="exact"/>
      <w:ind w:firstLine="730"/>
    </w:pPr>
  </w:style>
  <w:style w:type="paragraph" w:customStyle="1" w:styleId="Style4">
    <w:name w:val="Style4"/>
    <w:basedOn w:val="a"/>
    <w:uiPriority w:val="99"/>
    <w:rsid w:val="00A56686"/>
  </w:style>
  <w:style w:type="paragraph" w:customStyle="1" w:styleId="Style5">
    <w:name w:val="Style5"/>
    <w:basedOn w:val="a"/>
    <w:uiPriority w:val="99"/>
    <w:rsid w:val="00A56686"/>
    <w:pPr>
      <w:jc w:val="both"/>
    </w:pPr>
  </w:style>
  <w:style w:type="paragraph" w:customStyle="1" w:styleId="Style6">
    <w:name w:val="Style6"/>
    <w:basedOn w:val="a"/>
    <w:uiPriority w:val="99"/>
    <w:rsid w:val="00A56686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A56686"/>
    <w:pPr>
      <w:spacing w:line="323" w:lineRule="exact"/>
      <w:ind w:firstLine="1027"/>
      <w:jc w:val="both"/>
    </w:pPr>
  </w:style>
  <w:style w:type="paragraph" w:customStyle="1" w:styleId="Style8">
    <w:name w:val="Style8"/>
    <w:basedOn w:val="a"/>
    <w:uiPriority w:val="99"/>
    <w:rsid w:val="00A56686"/>
    <w:pPr>
      <w:jc w:val="center"/>
    </w:pPr>
  </w:style>
  <w:style w:type="paragraph" w:customStyle="1" w:styleId="Style9">
    <w:name w:val="Style9"/>
    <w:basedOn w:val="a"/>
    <w:uiPriority w:val="99"/>
    <w:rsid w:val="00A56686"/>
    <w:pPr>
      <w:spacing w:line="329" w:lineRule="exact"/>
      <w:ind w:firstLine="773"/>
      <w:jc w:val="both"/>
    </w:pPr>
  </w:style>
  <w:style w:type="paragraph" w:customStyle="1" w:styleId="Style10">
    <w:name w:val="Style10"/>
    <w:basedOn w:val="a"/>
    <w:uiPriority w:val="99"/>
    <w:rsid w:val="00A56686"/>
    <w:pPr>
      <w:spacing w:line="346" w:lineRule="exact"/>
      <w:ind w:firstLine="1834"/>
    </w:pPr>
  </w:style>
  <w:style w:type="paragraph" w:customStyle="1" w:styleId="Style11">
    <w:name w:val="Style11"/>
    <w:basedOn w:val="a"/>
    <w:uiPriority w:val="99"/>
    <w:rsid w:val="00A56686"/>
    <w:pPr>
      <w:spacing w:line="319" w:lineRule="exact"/>
      <w:ind w:firstLine="2098"/>
    </w:pPr>
  </w:style>
  <w:style w:type="paragraph" w:customStyle="1" w:styleId="Style12">
    <w:name w:val="Style12"/>
    <w:basedOn w:val="a"/>
    <w:uiPriority w:val="99"/>
    <w:rsid w:val="00A56686"/>
    <w:pPr>
      <w:spacing w:line="317" w:lineRule="exact"/>
      <w:jc w:val="center"/>
    </w:pPr>
  </w:style>
  <w:style w:type="paragraph" w:customStyle="1" w:styleId="Style13">
    <w:name w:val="Style13"/>
    <w:basedOn w:val="a"/>
    <w:uiPriority w:val="99"/>
    <w:rsid w:val="00A56686"/>
    <w:pPr>
      <w:spacing w:line="226" w:lineRule="exact"/>
      <w:ind w:firstLine="787"/>
    </w:pPr>
  </w:style>
  <w:style w:type="paragraph" w:customStyle="1" w:styleId="Style14">
    <w:name w:val="Style14"/>
    <w:basedOn w:val="a"/>
    <w:uiPriority w:val="99"/>
    <w:rsid w:val="00A56686"/>
    <w:pPr>
      <w:spacing w:line="322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A56686"/>
    <w:pPr>
      <w:spacing w:line="322" w:lineRule="exact"/>
      <w:ind w:firstLine="1238"/>
    </w:pPr>
  </w:style>
  <w:style w:type="paragraph" w:customStyle="1" w:styleId="Style16">
    <w:name w:val="Style16"/>
    <w:basedOn w:val="a"/>
    <w:uiPriority w:val="99"/>
    <w:rsid w:val="00A56686"/>
    <w:pPr>
      <w:spacing w:line="331" w:lineRule="exact"/>
      <w:ind w:firstLine="1378"/>
    </w:pPr>
  </w:style>
  <w:style w:type="paragraph" w:customStyle="1" w:styleId="Style17">
    <w:name w:val="Style17"/>
    <w:basedOn w:val="a"/>
    <w:uiPriority w:val="99"/>
    <w:rsid w:val="00A56686"/>
    <w:pPr>
      <w:spacing w:line="326" w:lineRule="exact"/>
    </w:pPr>
  </w:style>
  <w:style w:type="paragraph" w:customStyle="1" w:styleId="Style18">
    <w:name w:val="Style18"/>
    <w:basedOn w:val="a"/>
    <w:uiPriority w:val="99"/>
    <w:rsid w:val="00A56686"/>
  </w:style>
  <w:style w:type="paragraph" w:customStyle="1" w:styleId="Style19">
    <w:name w:val="Style19"/>
    <w:basedOn w:val="a"/>
    <w:uiPriority w:val="99"/>
    <w:rsid w:val="00A56686"/>
    <w:pPr>
      <w:spacing w:line="322" w:lineRule="exact"/>
      <w:ind w:hanging="3763"/>
    </w:pPr>
  </w:style>
  <w:style w:type="paragraph" w:customStyle="1" w:styleId="Style20">
    <w:name w:val="Style20"/>
    <w:basedOn w:val="a"/>
    <w:uiPriority w:val="99"/>
    <w:rsid w:val="00A56686"/>
  </w:style>
  <w:style w:type="paragraph" w:customStyle="1" w:styleId="Style21">
    <w:name w:val="Style21"/>
    <w:basedOn w:val="a"/>
    <w:uiPriority w:val="99"/>
    <w:rsid w:val="00A56686"/>
    <w:pPr>
      <w:spacing w:line="331" w:lineRule="exact"/>
      <w:jc w:val="right"/>
    </w:pPr>
  </w:style>
  <w:style w:type="paragraph" w:customStyle="1" w:styleId="Style22">
    <w:name w:val="Style22"/>
    <w:basedOn w:val="a"/>
    <w:uiPriority w:val="99"/>
    <w:rsid w:val="00A56686"/>
    <w:pPr>
      <w:spacing w:line="326" w:lineRule="exact"/>
      <w:ind w:firstLine="1469"/>
    </w:pPr>
  </w:style>
  <w:style w:type="paragraph" w:customStyle="1" w:styleId="Style23">
    <w:name w:val="Style23"/>
    <w:basedOn w:val="a"/>
    <w:uiPriority w:val="99"/>
    <w:rsid w:val="00A56686"/>
    <w:pPr>
      <w:spacing w:line="326" w:lineRule="exact"/>
      <w:jc w:val="both"/>
    </w:pPr>
  </w:style>
  <w:style w:type="character" w:customStyle="1" w:styleId="FontStyle25">
    <w:name w:val="Font Style25"/>
    <w:basedOn w:val="a0"/>
    <w:uiPriority w:val="99"/>
    <w:rsid w:val="00A56686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basedOn w:val="a0"/>
    <w:uiPriority w:val="99"/>
    <w:rsid w:val="00A5668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A5668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A56686"/>
    <w:rPr>
      <w:rFonts w:ascii="Palatino Linotype" w:hAnsi="Palatino Linotype" w:cs="Palatino Linotype"/>
      <w:i/>
      <w:iCs/>
      <w:spacing w:val="-40"/>
      <w:sz w:val="36"/>
      <w:szCs w:val="36"/>
    </w:rPr>
  </w:style>
  <w:style w:type="character" w:customStyle="1" w:styleId="FontStyle29">
    <w:name w:val="Font Style29"/>
    <w:basedOn w:val="a0"/>
    <w:uiPriority w:val="99"/>
    <w:rsid w:val="00A56686"/>
    <w:rPr>
      <w:rFonts w:ascii="Verdana" w:hAnsi="Verdana" w:cs="Verdana"/>
      <w:i/>
      <w:iCs/>
      <w:spacing w:val="10"/>
      <w:sz w:val="18"/>
      <w:szCs w:val="18"/>
    </w:rPr>
  </w:style>
  <w:style w:type="character" w:customStyle="1" w:styleId="FontStyle30">
    <w:name w:val="Font Style30"/>
    <w:basedOn w:val="a0"/>
    <w:uiPriority w:val="99"/>
    <w:rsid w:val="00A56686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56686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A5668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A56686"/>
    <w:rPr>
      <w:color w:val="0066CC"/>
      <w:u w:val="single"/>
    </w:rPr>
  </w:style>
  <w:style w:type="character" w:customStyle="1" w:styleId="FontStyle42">
    <w:name w:val="Font Style42"/>
    <w:basedOn w:val="a0"/>
    <w:uiPriority w:val="99"/>
    <w:rsid w:val="00E179F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3">
    <w:name w:val="Font Style43"/>
    <w:basedOn w:val="a0"/>
    <w:uiPriority w:val="99"/>
    <w:rsid w:val="00E179F2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9">
    <w:name w:val="Font Style39"/>
    <w:basedOn w:val="a0"/>
    <w:uiPriority w:val="99"/>
    <w:rsid w:val="00E179F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54">
    <w:name w:val="Font Style54"/>
    <w:basedOn w:val="a0"/>
    <w:uiPriority w:val="99"/>
    <w:rsid w:val="00E179F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6">
    <w:name w:val="Style26"/>
    <w:basedOn w:val="a"/>
    <w:uiPriority w:val="99"/>
    <w:rsid w:val="003B7602"/>
    <w:pPr>
      <w:spacing w:line="250" w:lineRule="exact"/>
      <w:jc w:val="both"/>
    </w:pPr>
  </w:style>
  <w:style w:type="paragraph" w:customStyle="1" w:styleId="Style27">
    <w:name w:val="Style27"/>
    <w:basedOn w:val="a"/>
    <w:uiPriority w:val="99"/>
    <w:rsid w:val="003B7602"/>
    <w:pPr>
      <w:spacing w:line="230" w:lineRule="exact"/>
    </w:pPr>
  </w:style>
  <w:style w:type="paragraph" w:customStyle="1" w:styleId="Style28">
    <w:name w:val="Style28"/>
    <w:basedOn w:val="a"/>
    <w:uiPriority w:val="99"/>
    <w:rsid w:val="003B7602"/>
  </w:style>
  <w:style w:type="paragraph" w:customStyle="1" w:styleId="Style30">
    <w:name w:val="Style30"/>
    <w:basedOn w:val="a"/>
    <w:uiPriority w:val="99"/>
    <w:rsid w:val="003B7602"/>
    <w:pPr>
      <w:spacing w:line="226" w:lineRule="exact"/>
      <w:jc w:val="center"/>
    </w:pPr>
  </w:style>
  <w:style w:type="paragraph" w:customStyle="1" w:styleId="Style35">
    <w:name w:val="Style35"/>
    <w:basedOn w:val="a"/>
    <w:uiPriority w:val="99"/>
    <w:rsid w:val="003B7602"/>
  </w:style>
  <w:style w:type="paragraph" w:customStyle="1" w:styleId="Style36">
    <w:name w:val="Style36"/>
    <w:basedOn w:val="a"/>
    <w:uiPriority w:val="99"/>
    <w:rsid w:val="003B7602"/>
  </w:style>
  <w:style w:type="paragraph" w:customStyle="1" w:styleId="Style37">
    <w:name w:val="Style37"/>
    <w:basedOn w:val="a"/>
    <w:uiPriority w:val="99"/>
    <w:rsid w:val="003B7602"/>
  </w:style>
  <w:style w:type="character" w:customStyle="1" w:styleId="FontStyle45">
    <w:name w:val="Font Style45"/>
    <w:basedOn w:val="a0"/>
    <w:uiPriority w:val="99"/>
    <w:rsid w:val="003B7602"/>
    <w:rPr>
      <w:rFonts w:ascii="Trebuchet MS" w:hAnsi="Trebuchet MS" w:cs="Trebuchet MS"/>
      <w:sz w:val="12"/>
      <w:szCs w:val="12"/>
    </w:rPr>
  </w:style>
  <w:style w:type="character" w:customStyle="1" w:styleId="FontStyle46">
    <w:name w:val="Font Style46"/>
    <w:basedOn w:val="a0"/>
    <w:uiPriority w:val="99"/>
    <w:rsid w:val="003B760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9">
    <w:name w:val="Font Style49"/>
    <w:basedOn w:val="a0"/>
    <w:uiPriority w:val="99"/>
    <w:rsid w:val="003B7602"/>
    <w:rPr>
      <w:rFonts w:ascii="Palatino Linotype" w:hAnsi="Palatino Linotype" w:cs="Palatino Linotype"/>
      <w:b/>
      <w:bCs/>
      <w:i/>
      <w:iCs/>
      <w:spacing w:val="20"/>
      <w:sz w:val="12"/>
      <w:szCs w:val="12"/>
    </w:rPr>
  </w:style>
  <w:style w:type="character" w:customStyle="1" w:styleId="FontStyle52">
    <w:name w:val="Font Style52"/>
    <w:basedOn w:val="a0"/>
    <w:uiPriority w:val="99"/>
    <w:rsid w:val="003B7602"/>
    <w:rPr>
      <w:rFonts w:ascii="Trebuchet MS" w:hAnsi="Trebuchet MS" w:cs="Trebuchet MS"/>
      <w:sz w:val="24"/>
      <w:szCs w:val="24"/>
    </w:rPr>
  </w:style>
  <w:style w:type="character" w:customStyle="1" w:styleId="FontStyle53">
    <w:name w:val="Font Style53"/>
    <w:basedOn w:val="a0"/>
    <w:uiPriority w:val="99"/>
    <w:rsid w:val="003B7602"/>
    <w:rPr>
      <w:rFonts w:ascii="Trebuchet MS" w:hAnsi="Trebuchet MS" w:cs="Trebuchet MS"/>
      <w:spacing w:val="20"/>
      <w:sz w:val="24"/>
      <w:szCs w:val="24"/>
    </w:rPr>
  </w:style>
  <w:style w:type="character" w:customStyle="1" w:styleId="FontStyle55">
    <w:name w:val="Font Style55"/>
    <w:basedOn w:val="a0"/>
    <w:uiPriority w:val="99"/>
    <w:rsid w:val="003B7602"/>
    <w:rPr>
      <w:rFonts w:ascii="Georgia" w:hAnsi="Georgia" w:cs="Georgi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3B7602"/>
    <w:rPr>
      <w:rFonts w:ascii="Times New Roman" w:hAnsi="Times New Roman" w:cs="Times New Roman"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05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B2"/>
    <w:rPr>
      <w:rFonts w:ascii="Tahoma" w:hAnsi="Tahoma" w:cs="Tahoma"/>
      <w:sz w:val="16"/>
      <w:szCs w:val="16"/>
    </w:rPr>
  </w:style>
  <w:style w:type="character" w:customStyle="1" w:styleId="5">
    <w:name w:val="Основной шрифт абзаца5"/>
    <w:rsid w:val="0029494A"/>
  </w:style>
  <w:style w:type="character" w:customStyle="1" w:styleId="CharStyle5">
    <w:name w:val="CharStyle5"/>
    <w:basedOn w:val="a0"/>
    <w:rsid w:val="0029494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paragraph" w:styleId="a6">
    <w:name w:val="Body Text"/>
    <w:basedOn w:val="a"/>
    <w:link w:val="a7"/>
    <w:rsid w:val="0029494A"/>
    <w:pPr>
      <w:widowControl/>
      <w:autoSpaceDE/>
      <w:autoSpaceDN/>
      <w:adjustRightInd/>
      <w:jc w:val="both"/>
    </w:pPr>
    <w:rPr>
      <w:rFonts w:eastAsia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29494A"/>
    <w:rPr>
      <w:rFonts w:eastAsia="Times New Roman" w:hAnsi="Times New Roman" w:cs="Times New Roman"/>
      <w:sz w:val="28"/>
      <w:szCs w:val="20"/>
      <w:lang w:eastAsia="zh-CN"/>
    </w:rPr>
  </w:style>
  <w:style w:type="paragraph" w:customStyle="1" w:styleId="2">
    <w:name w:val="Текст2"/>
    <w:basedOn w:val="a"/>
    <w:rsid w:val="0029494A"/>
    <w:pPr>
      <w:widowControl/>
      <w:suppressAutoHyphens/>
      <w:autoSpaceDE/>
      <w:autoSpaceDN/>
      <w:adjustRightInd/>
      <w:spacing w:before="119" w:after="113" w:line="360" w:lineRule="auto"/>
      <w:jc w:val="center"/>
    </w:pPr>
    <w:rPr>
      <w:rFonts w:eastAsia="Times New Roman"/>
      <w:sz w:val="28"/>
      <w:szCs w:val="20"/>
      <w:lang w:eastAsia="zh-CN"/>
    </w:rPr>
  </w:style>
  <w:style w:type="paragraph" w:customStyle="1" w:styleId="20">
    <w:name w:val="Обычный2"/>
    <w:rsid w:val="0029494A"/>
    <w:pPr>
      <w:widowControl w:val="0"/>
      <w:suppressAutoHyphens/>
      <w:spacing w:after="0" w:line="100" w:lineRule="atLeast"/>
      <w:textAlignment w:val="baseline"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paragraph" w:customStyle="1" w:styleId="ConsPlusNormal">
    <w:name w:val="ConsPlusNormal"/>
    <w:next w:val="a"/>
    <w:rsid w:val="0029494A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5959B-035D-4171-8AF7-48F82989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cp:lastPrinted>2019-03-19T06:14:00Z</cp:lastPrinted>
  <dcterms:created xsi:type="dcterms:W3CDTF">2021-06-01T06:56:00Z</dcterms:created>
  <dcterms:modified xsi:type="dcterms:W3CDTF">2021-06-01T06:58:00Z</dcterms:modified>
</cp:coreProperties>
</file>