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реализации муниципальных программ </w:t>
      </w:r>
    </w:p>
    <w:p w:rsidR="00057B9C" w:rsidRDefault="00C17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5A03" w:rsidRPr="00AB5A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5A03">
        <w:rPr>
          <w:rFonts w:ascii="Times New Roman" w:hAnsi="Times New Roman" w:cs="Times New Roman"/>
          <w:b/>
          <w:sz w:val="28"/>
          <w:szCs w:val="28"/>
        </w:rPr>
        <w:t>квартале  2020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март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057B9C" w:rsidRDefault="00C17F2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2020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программных мероприятий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состоянию на 1 апреля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3650,6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источники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01.04.2020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1 квартал израсходовано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AB5A03" w:rsidRDefault="00AB5A03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с расходованием денежных средств </w:t>
      </w:r>
      <w:r w:rsidR="00CF02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в первом квартале не запланирована, поэтому денежные средства по этим программам не израсходованы.</w:t>
      </w:r>
    </w:p>
    <w:p w:rsidR="00AB5A03" w:rsidRDefault="00CF0227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В первом квартале 2020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d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«Сохранение  и развитие культуры муниципального образования поселок </w:t>
      </w:r>
      <w:proofErr w:type="spellStart"/>
      <w:r w:rsidR="005A7FFC" w:rsidRPr="00337059">
        <w:rPr>
          <w:rFonts w:ascii="Times New Roman" w:hAnsi="Times New Roman"/>
          <w:b/>
          <w:sz w:val="28"/>
          <w:szCs w:val="28"/>
        </w:rPr>
        <w:t>Иванищи</w:t>
      </w:r>
      <w:proofErr w:type="spellEnd"/>
      <w:r w:rsidR="005A7FFC" w:rsidRPr="00337059">
        <w:rPr>
          <w:rFonts w:ascii="Times New Roman" w:hAnsi="Times New Roman"/>
          <w:b/>
          <w:sz w:val="28"/>
          <w:szCs w:val="28"/>
        </w:rPr>
        <w:t xml:space="preserve"> (сельское поселение) на 2018-2020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proofErr w:type="spellStart"/>
      <w:r w:rsidR="00337059">
        <w:rPr>
          <w:rFonts w:ascii="Times New Roman" w:hAnsi="Times New Roman"/>
          <w:sz w:val="28"/>
          <w:szCs w:val="28"/>
        </w:rPr>
        <w:t>Иванищевское</w:t>
      </w:r>
      <w:proofErr w:type="spellEnd"/>
      <w:r w:rsidR="00337059">
        <w:rPr>
          <w:rFonts w:ascii="Times New Roman" w:hAnsi="Times New Roman"/>
          <w:sz w:val="28"/>
          <w:szCs w:val="28"/>
        </w:rPr>
        <w:t xml:space="preserve"> централизованное клубное объединение» - </w:t>
      </w:r>
      <w:r>
        <w:rPr>
          <w:rFonts w:ascii="Times New Roman" w:hAnsi="Times New Roman"/>
          <w:sz w:val="28"/>
          <w:szCs w:val="28"/>
        </w:rPr>
        <w:t>630,4</w:t>
      </w:r>
      <w:r w:rsidR="00337059">
        <w:rPr>
          <w:rFonts w:ascii="Times New Roman" w:hAnsi="Times New Roman"/>
          <w:sz w:val="28"/>
          <w:szCs w:val="28"/>
        </w:rPr>
        <w:t xml:space="preserve"> тыс. руб.; мероприятия по укреплению материально-технической базы МБУК — </w:t>
      </w:r>
      <w:r>
        <w:rPr>
          <w:rFonts w:ascii="Times New Roman" w:hAnsi="Times New Roman"/>
          <w:sz w:val="28"/>
          <w:szCs w:val="28"/>
        </w:rPr>
        <w:t>37,3</w:t>
      </w:r>
      <w:r w:rsidR="00337059">
        <w:rPr>
          <w:rFonts w:ascii="Times New Roman" w:hAnsi="Times New Roman"/>
          <w:sz w:val="28"/>
          <w:szCs w:val="28"/>
        </w:rPr>
        <w:t xml:space="preserve"> тыс. рублей.</w:t>
      </w:r>
    </w:p>
    <w:p w:rsidR="00057B9C" w:rsidRDefault="00531579" w:rsidP="00337059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CF0227">
        <w:rPr>
          <w:rFonts w:ascii="Times New Roman" w:hAnsi="Times New Roman"/>
          <w:b/>
          <w:bCs/>
          <w:sz w:val="28"/>
          <w:szCs w:val="28"/>
        </w:rPr>
        <w:t>23,1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27">
        <w:rPr>
          <w:rFonts w:ascii="Times New Roman" w:hAnsi="Times New Roman"/>
          <w:sz w:val="28"/>
          <w:szCs w:val="28"/>
        </w:rPr>
        <w:t>2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муниц</w:t>
      </w:r>
      <w:proofErr w:type="gramStart"/>
      <w:r w:rsidRPr="0099776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CF022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F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 w:rsidRPr="0099776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 xml:space="preserve">организация уличного освещения территории населенных пунктов </w:t>
      </w:r>
      <w:proofErr w:type="spellStart"/>
      <w:r w:rsidR="00CF0227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6130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0227">
        <w:rPr>
          <w:rFonts w:ascii="Times New Roman" w:hAnsi="Times New Roman"/>
          <w:sz w:val="28"/>
          <w:szCs w:val="28"/>
        </w:rPr>
        <w:t>ного</w:t>
      </w:r>
      <w:proofErr w:type="spellEnd"/>
      <w:r w:rsidR="00CF0227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3000">
        <w:rPr>
          <w:rFonts w:ascii="Times New Roman" w:hAnsi="Times New Roman"/>
          <w:sz w:val="28"/>
          <w:szCs w:val="28"/>
        </w:rPr>
        <w:t>144,4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13000">
        <w:rPr>
          <w:rFonts w:ascii="Times New Roman" w:hAnsi="Times New Roman"/>
          <w:sz w:val="28"/>
          <w:szCs w:val="28"/>
        </w:rPr>
        <w:t>; содержание и благоустройство кладбища – 19,0 тыс. руб.; организация работ по благоустройству территории – 24,1 тыс. руб.</w:t>
      </w:r>
    </w:p>
    <w:p w:rsidR="00057B9C" w:rsidRDefault="00531579">
      <w:pPr>
        <w:pStyle w:val="ad"/>
        <w:tabs>
          <w:tab w:val="left" w:pos="1134"/>
        </w:tabs>
        <w:spacing w:after="0" w:line="240" w:lineRule="auto"/>
        <w:ind w:left="426" w:right="-284"/>
        <w:jc w:val="both"/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613000">
        <w:rPr>
          <w:rFonts w:ascii="Times New Roman" w:hAnsi="Times New Roman"/>
          <w:b/>
          <w:bCs/>
          <w:sz w:val="28"/>
          <w:szCs w:val="28"/>
        </w:rPr>
        <w:t>41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  <w:bookmarkStart w:id="0" w:name="_GoBack"/>
      <w:bookmarkEnd w:id="0"/>
    </w:p>
    <w:sectPr w:rsidR="00057B9C">
      <w:footerReference w:type="default" r:id="rId9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1E" w:rsidRDefault="00297E1E">
      <w:pPr>
        <w:spacing w:after="0" w:line="240" w:lineRule="auto"/>
      </w:pPr>
      <w:r>
        <w:separator/>
      </w:r>
    </w:p>
  </w:endnote>
  <w:endnote w:type="continuationSeparator" w:id="0">
    <w:p w:rsidR="00297E1E" w:rsidRDefault="002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C" w:rsidRDefault="00057B9C">
    <w:pPr>
      <w:pStyle w:val="af0"/>
      <w:jc w:val="center"/>
    </w:pPr>
  </w:p>
  <w:p w:rsidR="00057B9C" w:rsidRDefault="00057B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1E" w:rsidRDefault="00297E1E">
      <w:pPr>
        <w:spacing w:after="0" w:line="240" w:lineRule="auto"/>
      </w:pPr>
      <w:r>
        <w:separator/>
      </w:r>
    </w:p>
  </w:footnote>
  <w:footnote w:type="continuationSeparator" w:id="0">
    <w:p w:rsidR="00297E1E" w:rsidRDefault="002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C"/>
    <w:rsid w:val="00057B9C"/>
    <w:rsid w:val="00064C7A"/>
    <w:rsid w:val="00297E1E"/>
    <w:rsid w:val="00337059"/>
    <w:rsid w:val="00531579"/>
    <w:rsid w:val="005A7FFC"/>
    <w:rsid w:val="00613000"/>
    <w:rsid w:val="007166F5"/>
    <w:rsid w:val="007345BC"/>
    <w:rsid w:val="00792DC3"/>
    <w:rsid w:val="00997767"/>
    <w:rsid w:val="00AB5A03"/>
    <w:rsid w:val="00B666C3"/>
    <w:rsid w:val="00C17F21"/>
    <w:rsid w:val="00C40BF1"/>
    <w:rsid w:val="00C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1C3B-1E9E-438C-AFEA-8E978A1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2019-03-27T10:22:00Z</cp:lastPrinted>
  <dcterms:created xsi:type="dcterms:W3CDTF">2020-04-07T07:52:00Z</dcterms:created>
  <dcterms:modified xsi:type="dcterms:W3CDTF">2020-04-07T07:52:00Z</dcterms:modified>
  <dc:language>ru-RU</dc:language>
</cp:coreProperties>
</file>